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698A7" w14:textId="77777777" w:rsidR="00F11100" w:rsidRPr="000B17F7" w:rsidRDefault="00F11100">
      <w:pPr>
        <w:widowControl w:val="0"/>
        <w:snapToGrid w:val="0"/>
        <w:spacing w:line="360" w:lineRule="auto"/>
        <w:jc w:val="center"/>
        <w:rPr>
          <w:rStyle w:val="NormalCharacter"/>
          <w:rFonts w:asciiTheme="minorEastAsia" w:eastAsiaTheme="minorEastAsia" w:hAnsiTheme="minorEastAsia"/>
          <w:b/>
          <w:sz w:val="28"/>
          <w:szCs w:val="30"/>
        </w:rPr>
      </w:pPr>
    </w:p>
    <w:p w14:paraId="612B1E80" w14:textId="77777777" w:rsidR="00F11100" w:rsidRPr="000B17F7" w:rsidRDefault="00F11100">
      <w:pPr>
        <w:widowControl w:val="0"/>
        <w:snapToGrid w:val="0"/>
        <w:spacing w:line="360" w:lineRule="auto"/>
        <w:jc w:val="center"/>
        <w:rPr>
          <w:rStyle w:val="NormalCharacter"/>
          <w:rFonts w:asciiTheme="minorEastAsia" w:eastAsiaTheme="minorEastAsia" w:hAnsiTheme="minorEastAsia"/>
          <w:b/>
          <w:sz w:val="28"/>
          <w:szCs w:val="30"/>
        </w:rPr>
      </w:pPr>
    </w:p>
    <w:p w14:paraId="4E3DFA8D" w14:textId="77777777" w:rsidR="00F11100" w:rsidRPr="000B17F7" w:rsidRDefault="00F11100">
      <w:pPr>
        <w:widowControl w:val="0"/>
        <w:snapToGrid w:val="0"/>
        <w:spacing w:line="360" w:lineRule="auto"/>
        <w:jc w:val="center"/>
        <w:rPr>
          <w:rStyle w:val="NormalCharacter"/>
          <w:rFonts w:asciiTheme="minorEastAsia" w:eastAsiaTheme="minorEastAsia" w:hAnsiTheme="minorEastAsia"/>
          <w:b/>
          <w:sz w:val="28"/>
          <w:szCs w:val="30"/>
        </w:rPr>
      </w:pPr>
    </w:p>
    <w:p w14:paraId="3AC1DC33" w14:textId="77777777" w:rsidR="00F11100" w:rsidRPr="000B17F7" w:rsidRDefault="00F11100">
      <w:pPr>
        <w:widowControl w:val="0"/>
        <w:snapToGrid w:val="0"/>
        <w:spacing w:line="360" w:lineRule="auto"/>
        <w:jc w:val="center"/>
        <w:rPr>
          <w:rStyle w:val="NormalCharacter"/>
          <w:rFonts w:asciiTheme="minorEastAsia" w:eastAsiaTheme="minorEastAsia" w:hAnsiTheme="minorEastAsia"/>
          <w:b/>
          <w:sz w:val="28"/>
          <w:szCs w:val="30"/>
        </w:rPr>
      </w:pPr>
    </w:p>
    <w:p w14:paraId="3A29565C" w14:textId="77777777" w:rsidR="00F11100" w:rsidRPr="000B17F7" w:rsidRDefault="00F11100">
      <w:pPr>
        <w:widowControl w:val="0"/>
        <w:snapToGrid w:val="0"/>
        <w:spacing w:line="360" w:lineRule="auto"/>
        <w:jc w:val="center"/>
        <w:rPr>
          <w:rStyle w:val="NormalCharacter"/>
          <w:rFonts w:asciiTheme="minorEastAsia" w:eastAsiaTheme="minorEastAsia" w:hAnsiTheme="minorEastAsia"/>
          <w:b/>
          <w:sz w:val="28"/>
          <w:szCs w:val="30"/>
        </w:rPr>
      </w:pPr>
    </w:p>
    <w:p w14:paraId="5EE2EC59" w14:textId="77777777" w:rsidR="00F11100" w:rsidRPr="000B17F7" w:rsidRDefault="00000000">
      <w:pPr>
        <w:widowControl w:val="0"/>
        <w:snapToGrid w:val="0"/>
        <w:spacing w:line="360" w:lineRule="auto"/>
        <w:jc w:val="center"/>
        <w:rPr>
          <w:rStyle w:val="NormalCharacter"/>
          <w:rFonts w:asciiTheme="minorEastAsia" w:eastAsiaTheme="minorEastAsia" w:hAnsiTheme="minorEastAsia"/>
          <w:b/>
          <w:spacing w:val="170"/>
          <w:kern w:val="0"/>
          <w:sz w:val="84"/>
          <w:szCs w:val="84"/>
        </w:rPr>
      </w:pPr>
      <w:r w:rsidRPr="000B17F7">
        <w:rPr>
          <w:rStyle w:val="NormalCharacter"/>
          <w:rFonts w:asciiTheme="minorEastAsia" w:eastAsiaTheme="minorEastAsia" w:hAnsiTheme="minorEastAsia" w:hint="eastAsia"/>
          <w:b/>
          <w:spacing w:val="170"/>
          <w:kern w:val="0"/>
          <w:sz w:val="84"/>
          <w:szCs w:val="84"/>
        </w:rPr>
        <w:t>竞争性</w:t>
      </w:r>
      <w:r w:rsidRPr="000B17F7">
        <w:rPr>
          <w:rStyle w:val="NormalCharacter"/>
          <w:rFonts w:asciiTheme="minorEastAsia" w:eastAsiaTheme="minorEastAsia" w:hAnsiTheme="minorEastAsia"/>
          <w:b/>
          <w:spacing w:val="170"/>
          <w:kern w:val="0"/>
          <w:sz w:val="84"/>
          <w:szCs w:val="84"/>
        </w:rPr>
        <w:t>磋商文件</w:t>
      </w:r>
    </w:p>
    <w:p w14:paraId="429205DF" w14:textId="77777777" w:rsidR="00F11100" w:rsidRPr="000B17F7" w:rsidRDefault="00000000">
      <w:pPr>
        <w:widowControl w:val="0"/>
        <w:snapToGrid w:val="0"/>
        <w:spacing w:line="360" w:lineRule="auto"/>
        <w:jc w:val="center"/>
        <w:rPr>
          <w:rStyle w:val="NormalCharacter"/>
          <w:rFonts w:asciiTheme="minorEastAsia" w:eastAsiaTheme="minorEastAsia" w:hAnsiTheme="minorEastAsia"/>
          <w:b/>
          <w:sz w:val="20"/>
          <w:szCs w:val="21"/>
        </w:rPr>
      </w:pPr>
      <w:r w:rsidRPr="000B17F7">
        <w:rPr>
          <w:rStyle w:val="NormalCharacter"/>
          <w:rFonts w:asciiTheme="minorEastAsia" w:eastAsiaTheme="minorEastAsia" w:hAnsiTheme="minorEastAsia" w:hint="eastAsia"/>
          <w:b/>
          <w:sz w:val="30"/>
          <w:szCs w:val="30"/>
        </w:rPr>
        <w:t>（服务类）</w:t>
      </w:r>
    </w:p>
    <w:p w14:paraId="76F8194B" w14:textId="77777777" w:rsidR="00F11100" w:rsidRPr="000B17F7" w:rsidRDefault="00F11100">
      <w:pPr>
        <w:widowControl w:val="0"/>
        <w:snapToGrid w:val="0"/>
        <w:spacing w:line="360" w:lineRule="auto"/>
        <w:jc w:val="center"/>
        <w:rPr>
          <w:rStyle w:val="NormalCharacter"/>
          <w:rFonts w:asciiTheme="minorEastAsia" w:eastAsiaTheme="minorEastAsia" w:hAnsiTheme="minorEastAsia"/>
          <w:b/>
          <w:sz w:val="20"/>
          <w:szCs w:val="21"/>
        </w:rPr>
      </w:pPr>
    </w:p>
    <w:p w14:paraId="26EF57EC" w14:textId="77777777" w:rsidR="00F11100" w:rsidRPr="000B17F7" w:rsidRDefault="00F11100">
      <w:pPr>
        <w:widowControl w:val="0"/>
        <w:snapToGrid w:val="0"/>
        <w:spacing w:line="360" w:lineRule="auto"/>
        <w:jc w:val="center"/>
        <w:rPr>
          <w:rStyle w:val="NormalCharacter"/>
          <w:rFonts w:asciiTheme="minorEastAsia" w:eastAsiaTheme="minorEastAsia" w:hAnsiTheme="minorEastAsia"/>
          <w:b/>
          <w:sz w:val="20"/>
          <w:szCs w:val="21"/>
        </w:rPr>
      </w:pPr>
    </w:p>
    <w:p w14:paraId="470CAE02" w14:textId="77777777" w:rsidR="00F11100" w:rsidRPr="000B17F7" w:rsidRDefault="00F11100">
      <w:pPr>
        <w:widowControl w:val="0"/>
        <w:snapToGrid w:val="0"/>
        <w:spacing w:line="360" w:lineRule="auto"/>
        <w:jc w:val="center"/>
        <w:rPr>
          <w:rStyle w:val="NormalCharacter"/>
          <w:rFonts w:asciiTheme="minorEastAsia" w:eastAsiaTheme="minorEastAsia" w:hAnsiTheme="minorEastAsia"/>
          <w:b/>
          <w:sz w:val="20"/>
          <w:szCs w:val="21"/>
        </w:rPr>
      </w:pPr>
    </w:p>
    <w:p w14:paraId="4C7C622F" w14:textId="77777777" w:rsidR="00F11100" w:rsidRPr="000B17F7" w:rsidRDefault="00000000">
      <w:pPr>
        <w:widowControl w:val="0"/>
        <w:snapToGrid w:val="0"/>
        <w:spacing w:line="480" w:lineRule="auto"/>
        <w:rPr>
          <w:rStyle w:val="NormalCharacter"/>
          <w:rFonts w:asciiTheme="minorEastAsia" w:eastAsiaTheme="minorEastAsia" w:hAnsiTheme="minorEastAsia"/>
          <w:bCs/>
          <w:sz w:val="28"/>
          <w:szCs w:val="32"/>
        </w:rPr>
      </w:pPr>
      <w:r w:rsidRPr="000B17F7">
        <w:rPr>
          <w:rStyle w:val="NormalCharacter"/>
          <w:rFonts w:asciiTheme="minorEastAsia" w:eastAsiaTheme="minorEastAsia" w:hAnsiTheme="minorEastAsia"/>
          <w:bCs/>
          <w:sz w:val="28"/>
          <w:szCs w:val="32"/>
        </w:rPr>
        <w:t>采购项目编号：</w:t>
      </w:r>
      <w:r w:rsidRPr="000B17F7">
        <w:rPr>
          <w:rStyle w:val="NormalCharacter"/>
          <w:rFonts w:ascii="宋体" w:hAnsi="宋体"/>
          <w:bCs/>
          <w:sz w:val="28"/>
          <w:szCs w:val="32"/>
        </w:rPr>
        <w:t>JC-SJC-[2024]055号</w:t>
      </w:r>
    </w:p>
    <w:p w14:paraId="5ACF8EA6" w14:textId="77777777" w:rsidR="00F11100" w:rsidRPr="000B17F7" w:rsidRDefault="00000000">
      <w:pPr>
        <w:widowControl w:val="0"/>
        <w:snapToGrid w:val="0"/>
        <w:spacing w:line="480" w:lineRule="auto"/>
        <w:ind w:left="2100" w:hangingChars="750" w:hanging="2100"/>
        <w:rPr>
          <w:rStyle w:val="NormalCharacter"/>
          <w:rFonts w:asciiTheme="minorEastAsia" w:eastAsiaTheme="minorEastAsia" w:hAnsiTheme="minorEastAsia" w:cstheme="minorBidi"/>
          <w:bCs/>
          <w:sz w:val="28"/>
          <w:szCs w:val="32"/>
        </w:rPr>
      </w:pPr>
      <w:r w:rsidRPr="000B17F7">
        <w:rPr>
          <w:rStyle w:val="NormalCharacter"/>
          <w:rFonts w:asciiTheme="minorEastAsia" w:eastAsiaTheme="minorEastAsia" w:hAnsiTheme="minorEastAsia"/>
          <w:bCs/>
          <w:sz w:val="28"/>
          <w:szCs w:val="32"/>
        </w:rPr>
        <w:t>采购项目名称：</w:t>
      </w:r>
      <w:r w:rsidRPr="000B17F7">
        <w:rPr>
          <w:rStyle w:val="NormalCharacter"/>
          <w:rFonts w:ascii="宋体" w:hAnsi="宋体" w:hint="eastAsia"/>
          <w:bCs/>
          <w:sz w:val="28"/>
          <w:szCs w:val="32"/>
        </w:rPr>
        <w:t>新北区应急管理局科技值班项目</w:t>
      </w:r>
    </w:p>
    <w:p w14:paraId="67A04D85" w14:textId="77777777" w:rsidR="00F11100" w:rsidRPr="000B17F7" w:rsidRDefault="00000000">
      <w:pPr>
        <w:widowControl w:val="0"/>
        <w:snapToGrid w:val="0"/>
        <w:spacing w:line="480" w:lineRule="auto"/>
        <w:ind w:left="1680" w:hangingChars="600" w:hanging="1680"/>
        <w:rPr>
          <w:rStyle w:val="NormalCharacter"/>
          <w:rFonts w:asciiTheme="minorEastAsia" w:eastAsiaTheme="minorEastAsia" w:hAnsiTheme="minorEastAsia"/>
          <w:bCs/>
          <w:sz w:val="28"/>
          <w:szCs w:val="32"/>
        </w:rPr>
      </w:pPr>
      <w:r w:rsidRPr="000B17F7">
        <w:rPr>
          <w:rStyle w:val="NormalCharacter"/>
          <w:rFonts w:asciiTheme="minorEastAsia" w:eastAsiaTheme="minorEastAsia" w:hAnsiTheme="minorEastAsia"/>
          <w:bCs/>
          <w:sz w:val="28"/>
          <w:szCs w:val="32"/>
        </w:rPr>
        <w:t>采购人名称：</w:t>
      </w:r>
      <w:r w:rsidRPr="000B17F7">
        <w:rPr>
          <w:rStyle w:val="NormalCharacter"/>
          <w:rFonts w:asciiTheme="minorEastAsia" w:eastAsiaTheme="minorEastAsia" w:hAnsiTheme="minorEastAsia" w:cstheme="minorBidi" w:hint="eastAsia"/>
          <w:bCs/>
          <w:sz w:val="28"/>
          <w:szCs w:val="32"/>
        </w:rPr>
        <w:t>常州国家高新技术产业开发区（新北区）应急管理局</w:t>
      </w:r>
    </w:p>
    <w:p w14:paraId="0BCAD1A5" w14:textId="77777777" w:rsidR="00F11100" w:rsidRPr="000B17F7" w:rsidRDefault="00F11100">
      <w:pPr>
        <w:widowControl w:val="0"/>
        <w:snapToGrid w:val="0"/>
        <w:spacing w:line="360" w:lineRule="auto"/>
        <w:jc w:val="center"/>
        <w:rPr>
          <w:rStyle w:val="NormalCharacter"/>
          <w:rFonts w:asciiTheme="minorEastAsia" w:eastAsiaTheme="minorEastAsia" w:hAnsiTheme="minorEastAsia"/>
          <w:b/>
          <w:sz w:val="20"/>
          <w:szCs w:val="21"/>
        </w:rPr>
      </w:pPr>
    </w:p>
    <w:p w14:paraId="7ED950BF" w14:textId="77777777" w:rsidR="00F11100" w:rsidRPr="000B17F7" w:rsidRDefault="00F11100">
      <w:pPr>
        <w:widowControl w:val="0"/>
        <w:snapToGrid w:val="0"/>
        <w:spacing w:line="360" w:lineRule="auto"/>
        <w:jc w:val="center"/>
        <w:rPr>
          <w:rStyle w:val="NormalCharacter"/>
          <w:rFonts w:asciiTheme="minorEastAsia" w:eastAsiaTheme="minorEastAsia" w:hAnsiTheme="minorEastAsia"/>
          <w:b/>
          <w:sz w:val="20"/>
          <w:szCs w:val="21"/>
        </w:rPr>
      </w:pPr>
    </w:p>
    <w:p w14:paraId="71FBBD39" w14:textId="77777777" w:rsidR="00F11100" w:rsidRPr="000B17F7" w:rsidRDefault="00F11100">
      <w:pPr>
        <w:widowControl w:val="0"/>
        <w:snapToGrid w:val="0"/>
        <w:spacing w:line="360" w:lineRule="auto"/>
        <w:jc w:val="center"/>
        <w:rPr>
          <w:rStyle w:val="NormalCharacter"/>
          <w:rFonts w:asciiTheme="minorEastAsia" w:eastAsiaTheme="minorEastAsia" w:hAnsiTheme="minorEastAsia"/>
          <w:b/>
          <w:sz w:val="20"/>
          <w:szCs w:val="21"/>
        </w:rPr>
      </w:pPr>
    </w:p>
    <w:p w14:paraId="61972E10" w14:textId="77777777" w:rsidR="00F11100" w:rsidRPr="000B17F7" w:rsidRDefault="00F11100">
      <w:pPr>
        <w:widowControl w:val="0"/>
        <w:snapToGrid w:val="0"/>
        <w:spacing w:line="360" w:lineRule="auto"/>
        <w:jc w:val="center"/>
        <w:rPr>
          <w:rStyle w:val="NormalCharacter"/>
          <w:rFonts w:asciiTheme="minorEastAsia" w:eastAsiaTheme="minorEastAsia" w:hAnsiTheme="minorEastAsia"/>
          <w:b/>
          <w:sz w:val="20"/>
          <w:szCs w:val="21"/>
        </w:rPr>
      </w:pPr>
    </w:p>
    <w:p w14:paraId="7FCF0D7A" w14:textId="77777777" w:rsidR="00F11100" w:rsidRPr="000B17F7" w:rsidRDefault="00F11100">
      <w:pPr>
        <w:widowControl w:val="0"/>
        <w:snapToGrid w:val="0"/>
        <w:spacing w:line="360" w:lineRule="auto"/>
        <w:jc w:val="center"/>
        <w:rPr>
          <w:rStyle w:val="NormalCharacter"/>
          <w:rFonts w:asciiTheme="minorEastAsia" w:eastAsiaTheme="minorEastAsia" w:hAnsiTheme="minorEastAsia"/>
          <w:b/>
          <w:sz w:val="20"/>
          <w:szCs w:val="21"/>
        </w:rPr>
      </w:pPr>
    </w:p>
    <w:p w14:paraId="4544F037" w14:textId="77777777" w:rsidR="00F11100" w:rsidRPr="000B17F7" w:rsidRDefault="00F11100">
      <w:pPr>
        <w:widowControl w:val="0"/>
        <w:snapToGrid w:val="0"/>
        <w:spacing w:line="360" w:lineRule="auto"/>
        <w:jc w:val="center"/>
        <w:rPr>
          <w:rStyle w:val="NormalCharacter"/>
          <w:rFonts w:asciiTheme="minorEastAsia" w:eastAsiaTheme="minorEastAsia" w:hAnsiTheme="minorEastAsia"/>
          <w:b/>
          <w:sz w:val="20"/>
          <w:szCs w:val="21"/>
        </w:rPr>
      </w:pPr>
    </w:p>
    <w:p w14:paraId="00C0413B" w14:textId="77777777" w:rsidR="00F11100" w:rsidRPr="000B17F7" w:rsidRDefault="00F11100">
      <w:pPr>
        <w:widowControl w:val="0"/>
        <w:snapToGrid w:val="0"/>
        <w:spacing w:line="360" w:lineRule="auto"/>
        <w:jc w:val="center"/>
        <w:rPr>
          <w:rStyle w:val="NormalCharacter"/>
          <w:rFonts w:asciiTheme="minorEastAsia" w:eastAsiaTheme="minorEastAsia" w:hAnsiTheme="minorEastAsia"/>
          <w:b/>
          <w:sz w:val="20"/>
          <w:szCs w:val="21"/>
        </w:rPr>
      </w:pPr>
    </w:p>
    <w:p w14:paraId="6A932057" w14:textId="77777777" w:rsidR="00F11100" w:rsidRPr="000B17F7" w:rsidRDefault="00000000">
      <w:pPr>
        <w:widowControl w:val="0"/>
        <w:snapToGrid w:val="0"/>
        <w:spacing w:line="360" w:lineRule="auto"/>
        <w:jc w:val="center"/>
        <w:rPr>
          <w:rStyle w:val="NormalCharacter"/>
          <w:rFonts w:asciiTheme="minorEastAsia" w:eastAsiaTheme="minorEastAsia" w:hAnsiTheme="minorEastAsia"/>
          <w:bCs/>
          <w:sz w:val="28"/>
          <w:szCs w:val="32"/>
        </w:rPr>
      </w:pPr>
      <w:r w:rsidRPr="000B17F7">
        <w:rPr>
          <w:rStyle w:val="NormalCharacter"/>
          <w:rFonts w:asciiTheme="minorEastAsia" w:eastAsiaTheme="minorEastAsia" w:hAnsiTheme="minorEastAsia"/>
          <w:bCs/>
          <w:sz w:val="28"/>
          <w:szCs w:val="32"/>
        </w:rPr>
        <w:t>常州金诚招投标有限公司</w:t>
      </w:r>
    </w:p>
    <w:p w14:paraId="294C9462" w14:textId="77777777" w:rsidR="00F11100" w:rsidRPr="000B17F7" w:rsidRDefault="00000000">
      <w:pPr>
        <w:widowControl w:val="0"/>
        <w:snapToGrid w:val="0"/>
        <w:spacing w:line="360" w:lineRule="auto"/>
        <w:jc w:val="center"/>
        <w:rPr>
          <w:rStyle w:val="NormalCharacter"/>
          <w:rFonts w:asciiTheme="minorEastAsia" w:eastAsiaTheme="minorEastAsia" w:hAnsiTheme="minorEastAsia"/>
          <w:sz w:val="28"/>
          <w:szCs w:val="30"/>
        </w:rPr>
      </w:pPr>
      <w:r w:rsidRPr="000B17F7">
        <w:rPr>
          <w:rStyle w:val="NormalCharacter"/>
          <w:rFonts w:asciiTheme="minorEastAsia" w:eastAsiaTheme="minorEastAsia" w:hAnsiTheme="minorEastAsia"/>
          <w:bCs/>
          <w:sz w:val="28"/>
          <w:szCs w:val="32"/>
        </w:rPr>
        <w:t xml:space="preserve"> 二O二</w:t>
      </w:r>
      <w:r w:rsidRPr="000B17F7">
        <w:rPr>
          <w:rStyle w:val="NormalCharacter"/>
          <w:rFonts w:asciiTheme="minorEastAsia" w:eastAsiaTheme="minorEastAsia" w:hAnsiTheme="minorEastAsia" w:hint="eastAsia"/>
          <w:bCs/>
          <w:sz w:val="28"/>
          <w:szCs w:val="32"/>
        </w:rPr>
        <w:t>四</w:t>
      </w:r>
      <w:r w:rsidRPr="000B17F7">
        <w:rPr>
          <w:rStyle w:val="NormalCharacter"/>
          <w:rFonts w:asciiTheme="minorEastAsia" w:eastAsiaTheme="minorEastAsia" w:hAnsiTheme="minorEastAsia"/>
          <w:bCs/>
          <w:sz w:val="28"/>
          <w:szCs w:val="32"/>
        </w:rPr>
        <w:t>年</w:t>
      </w:r>
      <w:r w:rsidRPr="000B17F7">
        <w:rPr>
          <w:rStyle w:val="NormalCharacter"/>
          <w:rFonts w:asciiTheme="minorEastAsia" w:eastAsiaTheme="minorEastAsia" w:hAnsiTheme="minorEastAsia" w:hint="eastAsia"/>
          <w:bCs/>
          <w:sz w:val="28"/>
          <w:szCs w:val="32"/>
        </w:rPr>
        <w:t>三</w:t>
      </w:r>
      <w:r w:rsidRPr="000B17F7">
        <w:rPr>
          <w:rStyle w:val="NormalCharacter"/>
          <w:rFonts w:asciiTheme="minorEastAsia" w:eastAsiaTheme="minorEastAsia" w:hAnsiTheme="minorEastAsia"/>
          <w:bCs/>
          <w:sz w:val="28"/>
          <w:szCs w:val="32"/>
        </w:rPr>
        <w:t>月</w:t>
      </w:r>
    </w:p>
    <w:p w14:paraId="79E52C52" w14:textId="77777777" w:rsidR="00F11100" w:rsidRPr="000B17F7" w:rsidRDefault="00F11100">
      <w:pPr>
        <w:widowControl w:val="0"/>
        <w:snapToGrid w:val="0"/>
        <w:spacing w:line="360" w:lineRule="auto"/>
        <w:jc w:val="center"/>
        <w:rPr>
          <w:rStyle w:val="NormalCharacter"/>
          <w:rFonts w:asciiTheme="minorEastAsia" w:eastAsiaTheme="minorEastAsia" w:hAnsiTheme="minorEastAsia"/>
          <w:b/>
          <w:sz w:val="32"/>
          <w:szCs w:val="32"/>
        </w:rPr>
        <w:sectPr w:rsidR="00F11100" w:rsidRPr="000B17F7" w:rsidSect="00EE333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720"/>
          <w:titlePg/>
          <w:docGrid w:type="lines" w:linePitch="312"/>
        </w:sectPr>
      </w:pPr>
    </w:p>
    <w:p w14:paraId="67E232E2" w14:textId="77777777" w:rsidR="00F11100" w:rsidRPr="000B17F7" w:rsidRDefault="00000000">
      <w:pPr>
        <w:widowControl w:val="0"/>
        <w:spacing w:line="360" w:lineRule="auto"/>
        <w:jc w:val="center"/>
        <w:textAlignment w:val="auto"/>
        <w:rPr>
          <w:rStyle w:val="NormalCharacter"/>
          <w:rFonts w:asciiTheme="minorEastAsia" w:eastAsiaTheme="minorEastAsia" w:hAnsiTheme="minorEastAsia" w:cs="微软雅黑"/>
          <w:b/>
          <w:sz w:val="36"/>
          <w:szCs w:val="36"/>
        </w:rPr>
      </w:pPr>
      <w:r w:rsidRPr="000B17F7">
        <w:rPr>
          <w:rStyle w:val="NormalCharacter"/>
          <w:rFonts w:asciiTheme="minorEastAsia" w:eastAsiaTheme="minorEastAsia" w:hAnsiTheme="minorEastAsia" w:cs="微软雅黑"/>
          <w:b/>
          <w:sz w:val="36"/>
          <w:szCs w:val="36"/>
        </w:rPr>
        <w:lastRenderedPageBreak/>
        <w:t>目   录</w:t>
      </w:r>
    </w:p>
    <w:p w14:paraId="6BC6F3EC" w14:textId="77777777" w:rsidR="00F11100" w:rsidRPr="000B17F7" w:rsidRDefault="00F11100">
      <w:pPr>
        <w:widowControl w:val="0"/>
        <w:spacing w:line="360" w:lineRule="auto"/>
        <w:jc w:val="center"/>
        <w:textAlignment w:val="auto"/>
        <w:rPr>
          <w:rStyle w:val="NormalCharacter"/>
          <w:rFonts w:asciiTheme="minorEastAsia" w:eastAsiaTheme="minorEastAsia" w:hAnsiTheme="minorEastAsia"/>
          <w:bCs/>
          <w:sz w:val="36"/>
          <w:szCs w:val="36"/>
        </w:rPr>
      </w:pPr>
    </w:p>
    <w:p w14:paraId="4A888D2F" w14:textId="43049387" w:rsidR="00F11100" w:rsidRPr="000B17F7" w:rsidRDefault="00000000">
      <w:pPr>
        <w:pStyle w:val="TOC1"/>
        <w:widowControl w:val="0"/>
        <w:tabs>
          <w:tab w:val="right" w:leader="dot" w:pos="8302"/>
        </w:tabs>
        <w:rPr>
          <w:rFonts w:asciiTheme="minorHAnsi" w:eastAsiaTheme="minorEastAsia" w:hAnsiTheme="minorHAnsi" w:cstheme="minorBidi"/>
          <w:b/>
          <w:noProof/>
          <w:sz w:val="32"/>
          <w:szCs w:val="32"/>
        </w:rPr>
      </w:pPr>
      <w:r w:rsidRPr="000B17F7">
        <w:rPr>
          <w:rStyle w:val="NormalCharacter"/>
          <w:rFonts w:asciiTheme="minorEastAsia" w:eastAsiaTheme="minorEastAsia" w:hAnsiTheme="minorEastAsia"/>
          <w:b/>
          <w:sz w:val="32"/>
          <w:szCs w:val="32"/>
        </w:rPr>
        <w:fldChar w:fldCharType="begin"/>
      </w:r>
      <w:r w:rsidRPr="000B17F7">
        <w:rPr>
          <w:rStyle w:val="NormalCharacter"/>
          <w:rFonts w:asciiTheme="minorEastAsia" w:eastAsiaTheme="minorEastAsia" w:hAnsiTheme="minorEastAsia"/>
          <w:b/>
          <w:sz w:val="32"/>
          <w:szCs w:val="32"/>
        </w:rPr>
        <w:instrText xml:space="preserve"> TOC \o "1-3" \h \z \u </w:instrText>
      </w:r>
      <w:r w:rsidRPr="000B17F7">
        <w:rPr>
          <w:rStyle w:val="NormalCharacter"/>
          <w:rFonts w:asciiTheme="minorEastAsia" w:eastAsiaTheme="minorEastAsia" w:hAnsiTheme="minorEastAsia"/>
          <w:b/>
          <w:sz w:val="32"/>
          <w:szCs w:val="32"/>
        </w:rPr>
        <w:fldChar w:fldCharType="separate"/>
      </w:r>
      <w:hyperlink w:anchor="_Toc76114162" w:history="1">
        <w:r w:rsidRPr="000B17F7">
          <w:rPr>
            <w:rStyle w:val="aff8"/>
            <w:rFonts w:asciiTheme="minorEastAsia" w:hAnsiTheme="minorEastAsia"/>
            <w:b/>
            <w:noProof/>
            <w:color w:val="auto"/>
            <w:sz w:val="32"/>
            <w:szCs w:val="32"/>
          </w:rPr>
          <w:t>前附表</w:t>
        </w:r>
        <w:r w:rsidRPr="000B17F7">
          <w:rPr>
            <w:b/>
            <w:noProof/>
            <w:sz w:val="32"/>
            <w:szCs w:val="32"/>
          </w:rPr>
          <w:tab/>
        </w:r>
        <w:r w:rsidRPr="000B17F7">
          <w:rPr>
            <w:b/>
            <w:noProof/>
            <w:sz w:val="32"/>
            <w:szCs w:val="32"/>
          </w:rPr>
          <w:fldChar w:fldCharType="begin"/>
        </w:r>
        <w:r w:rsidRPr="000B17F7">
          <w:rPr>
            <w:b/>
            <w:noProof/>
            <w:sz w:val="32"/>
            <w:szCs w:val="32"/>
          </w:rPr>
          <w:instrText xml:space="preserve"> PAGEREF _Toc76114162 \h </w:instrText>
        </w:r>
        <w:r w:rsidRPr="000B17F7">
          <w:rPr>
            <w:b/>
            <w:noProof/>
            <w:sz w:val="32"/>
            <w:szCs w:val="32"/>
          </w:rPr>
        </w:r>
        <w:r w:rsidRPr="000B17F7">
          <w:rPr>
            <w:b/>
            <w:noProof/>
            <w:sz w:val="32"/>
            <w:szCs w:val="32"/>
          </w:rPr>
          <w:fldChar w:fldCharType="separate"/>
        </w:r>
        <w:r w:rsidR="00D32569" w:rsidRPr="000B17F7">
          <w:rPr>
            <w:b/>
            <w:noProof/>
            <w:sz w:val="32"/>
            <w:szCs w:val="32"/>
          </w:rPr>
          <w:t>2</w:t>
        </w:r>
        <w:r w:rsidRPr="000B17F7">
          <w:rPr>
            <w:b/>
            <w:noProof/>
            <w:sz w:val="32"/>
            <w:szCs w:val="32"/>
          </w:rPr>
          <w:fldChar w:fldCharType="end"/>
        </w:r>
      </w:hyperlink>
    </w:p>
    <w:p w14:paraId="739D2601" w14:textId="6FC95761" w:rsidR="00F11100" w:rsidRPr="000B17F7" w:rsidRDefault="00000000">
      <w:pPr>
        <w:pStyle w:val="TOC1"/>
        <w:widowControl w:val="0"/>
        <w:tabs>
          <w:tab w:val="right" w:leader="dot" w:pos="8302"/>
        </w:tabs>
        <w:rPr>
          <w:rFonts w:asciiTheme="minorHAnsi" w:eastAsiaTheme="minorEastAsia" w:hAnsiTheme="minorHAnsi" w:cstheme="minorBidi"/>
          <w:b/>
          <w:noProof/>
          <w:sz w:val="32"/>
          <w:szCs w:val="32"/>
        </w:rPr>
      </w:pPr>
      <w:hyperlink w:anchor="_Toc76114163" w:history="1">
        <w:r w:rsidRPr="000B17F7">
          <w:rPr>
            <w:rStyle w:val="aff8"/>
            <w:rFonts w:asciiTheme="minorEastAsia" w:hAnsiTheme="minorEastAsia"/>
            <w:b/>
            <w:noProof/>
            <w:color w:val="auto"/>
            <w:sz w:val="32"/>
            <w:szCs w:val="32"/>
          </w:rPr>
          <w:t>第一章  竞争性磋商公告</w:t>
        </w:r>
        <w:r w:rsidRPr="000B17F7">
          <w:rPr>
            <w:b/>
            <w:noProof/>
            <w:sz w:val="32"/>
            <w:szCs w:val="32"/>
          </w:rPr>
          <w:tab/>
        </w:r>
        <w:r w:rsidRPr="000B17F7">
          <w:rPr>
            <w:b/>
            <w:noProof/>
            <w:sz w:val="32"/>
            <w:szCs w:val="32"/>
          </w:rPr>
          <w:fldChar w:fldCharType="begin"/>
        </w:r>
        <w:r w:rsidRPr="000B17F7">
          <w:rPr>
            <w:b/>
            <w:noProof/>
            <w:sz w:val="32"/>
            <w:szCs w:val="32"/>
          </w:rPr>
          <w:instrText xml:space="preserve"> PAGEREF _Toc76114163 \h </w:instrText>
        </w:r>
        <w:r w:rsidRPr="000B17F7">
          <w:rPr>
            <w:b/>
            <w:noProof/>
            <w:sz w:val="32"/>
            <w:szCs w:val="32"/>
          </w:rPr>
        </w:r>
        <w:r w:rsidRPr="000B17F7">
          <w:rPr>
            <w:b/>
            <w:noProof/>
            <w:sz w:val="32"/>
            <w:szCs w:val="32"/>
          </w:rPr>
          <w:fldChar w:fldCharType="separate"/>
        </w:r>
        <w:r w:rsidR="00D32569" w:rsidRPr="000B17F7">
          <w:rPr>
            <w:b/>
            <w:noProof/>
            <w:sz w:val="32"/>
            <w:szCs w:val="32"/>
          </w:rPr>
          <w:t>3</w:t>
        </w:r>
        <w:r w:rsidRPr="000B17F7">
          <w:rPr>
            <w:b/>
            <w:noProof/>
            <w:sz w:val="32"/>
            <w:szCs w:val="32"/>
          </w:rPr>
          <w:fldChar w:fldCharType="end"/>
        </w:r>
      </w:hyperlink>
    </w:p>
    <w:p w14:paraId="6EC7DDB6" w14:textId="39BA1ED5" w:rsidR="00F11100" w:rsidRPr="000B17F7" w:rsidRDefault="00000000">
      <w:pPr>
        <w:pStyle w:val="TOC1"/>
        <w:widowControl w:val="0"/>
        <w:tabs>
          <w:tab w:val="right" w:leader="dot" w:pos="8302"/>
        </w:tabs>
        <w:rPr>
          <w:rFonts w:asciiTheme="minorHAnsi" w:eastAsiaTheme="minorEastAsia" w:hAnsiTheme="minorHAnsi" w:cstheme="minorBidi"/>
          <w:b/>
          <w:noProof/>
          <w:sz w:val="32"/>
          <w:szCs w:val="32"/>
        </w:rPr>
      </w:pPr>
      <w:hyperlink w:anchor="_Toc76114164" w:history="1">
        <w:r w:rsidRPr="000B17F7">
          <w:rPr>
            <w:rStyle w:val="aff8"/>
            <w:rFonts w:asciiTheme="minorEastAsia" w:hAnsiTheme="minorEastAsia"/>
            <w:b/>
            <w:noProof/>
            <w:color w:val="auto"/>
            <w:sz w:val="32"/>
            <w:szCs w:val="32"/>
          </w:rPr>
          <w:t>第二章  总则</w:t>
        </w:r>
        <w:r w:rsidRPr="000B17F7">
          <w:rPr>
            <w:b/>
            <w:noProof/>
            <w:sz w:val="32"/>
            <w:szCs w:val="32"/>
          </w:rPr>
          <w:tab/>
        </w:r>
        <w:r w:rsidRPr="000B17F7">
          <w:rPr>
            <w:b/>
            <w:noProof/>
            <w:sz w:val="32"/>
            <w:szCs w:val="32"/>
          </w:rPr>
          <w:fldChar w:fldCharType="begin"/>
        </w:r>
        <w:r w:rsidRPr="000B17F7">
          <w:rPr>
            <w:b/>
            <w:noProof/>
            <w:sz w:val="32"/>
            <w:szCs w:val="32"/>
          </w:rPr>
          <w:instrText xml:space="preserve"> PAGEREF _Toc76114164 \h </w:instrText>
        </w:r>
        <w:r w:rsidRPr="000B17F7">
          <w:rPr>
            <w:b/>
            <w:noProof/>
            <w:sz w:val="32"/>
            <w:szCs w:val="32"/>
          </w:rPr>
        </w:r>
        <w:r w:rsidRPr="000B17F7">
          <w:rPr>
            <w:b/>
            <w:noProof/>
            <w:sz w:val="32"/>
            <w:szCs w:val="32"/>
          </w:rPr>
          <w:fldChar w:fldCharType="separate"/>
        </w:r>
        <w:r w:rsidR="00D32569" w:rsidRPr="000B17F7">
          <w:rPr>
            <w:b/>
            <w:noProof/>
            <w:sz w:val="32"/>
            <w:szCs w:val="32"/>
          </w:rPr>
          <w:t>7</w:t>
        </w:r>
        <w:r w:rsidRPr="000B17F7">
          <w:rPr>
            <w:b/>
            <w:noProof/>
            <w:sz w:val="32"/>
            <w:szCs w:val="32"/>
          </w:rPr>
          <w:fldChar w:fldCharType="end"/>
        </w:r>
      </w:hyperlink>
    </w:p>
    <w:p w14:paraId="049177F2" w14:textId="43C093AD" w:rsidR="00F11100" w:rsidRPr="000B17F7" w:rsidRDefault="00000000">
      <w:pPr>
        <w:pStyle w:val="TOC1"/>
        <w:widowControl w:val="0"/>
        <w:tabs>
          <w:tab w:val="right" w:leader="dot" w:pos="8302"/>
        </w:tabs>
        <w:rPr>
          <w:rFonts w:asciiTheme="minorHAnsi" w:eastAsiaTheme="minorEastAsia" w:hAnsiTheme="minorHAnsi" w:cstheme="minorBidi"/>
          <w:b/>
          <w:noProof/>
          <w:sz w:val="32"/>
          <w:szCs w:val="32"/>
        </w:rPr>
      </w:pPr>
      <w:hyperlink w:anchor="_Toc76114165" w:history="1">
        <w:r w:rsidRPr="000B17F7">
          <w:rPr>
            <w:rStyle w:val="aff8"/>
            <w:rFonts w:asciiTheme="minorEastAsia" w:hAnsiTheme="minorEastAsia"/>
            <w:b/>
            <w:noProof/>
            <w:color w:val="auto"/>
            <w:sz w:val="32"/>
            <w:szCs w:val="32"/>
          </w:rPr>
          <w:t>第三章  采购需求</w:t>
        </w:r>
        <w:r w:rsidRPr="000B17F7">
          <w:rPr>
            <w:b/>
            <w:noProof/>
            <w:sz w:val="32"/>
            <w:szCs w:val="32"/>
          </w:rPr>
          <w:tab/>
        </w:r>
        <w:r w:rsidRPr="000B17F7">
          <w:rPr>
            <w:b/>
            <w:noProof/>
            <w:sz w:val="32"/>
            <w:szCs w:val="32"/>
          </w:rPr>
          <w:fldChar w:fldCharType="begin"/>
        </w:r>
        <w:r w:rsidRPr="000B17F7">
          <w:rPr>
            <w:b/>
            <w:noProof/>
            <w:sz w:val="32"/>
            <w:szCs w:val="32"/>
          </w:rPr>
          <w:instrText xml:space="preserve"> PAGEREF _Toc76114165 \h </w:instrText>
        </w:r>
        <w:r w:rsidRPr="000B17F7">
          <w:rPr>
            <w:b/>
            <w:noProof/>
            <w:sz w:val="32"/>
            <w:szCs w:val="32"/>
          </w:rPr>
        </w:r>
        <w:r w:rsidRPr="000B17F7">
          <w:rPr>
            <w:b/>
            <w:noProof/>
            <w:sz w:val="32"/>
            <w:szCs w:val="32"/>
          </w:rPr>
          <w:fldChar w:fldCharType="separate"/>
        </w:r>
        <w:r w:rsidR="00D32569" w:rsidRPr="000B17F7">
          <w:rPr>
            <w:b/>
            <w:noProof/>
            <w:sz w:val="32"/>
            <w:szCs w:val="32"/>
          </w:rPr>
          <w:t>16</w:t>
        </w:r>
        <w:r w:rsidRPr="000B17F7">
          <w:rPr>
            <w:b/>
            <w:noProof/>
            <w:sz w:val="32"/>
            <w:szCs w:val="32"/>
          </w:rPr>
          <w:fldChar w:fldCharType="end"/>
        </w:r>
      </w:hyperlink>
    </w:p>
    <w:p w14:paraId="5BB336E2" w14:textId="44B1F23D" w:rsidR="00F11100" w:rsidRPr="000B17F7" w:rsidRDefault="00000000">
      <w:pPr>
        <w:pStyle w:val="TOC1"/>
        <w:widowControl w:val="0"/>
        <w:tabs>
          <w:tab w:val="right" w:leader="dot" w:pos="8302"/>
        </w:tabs>
        <w:rPr>
          <w:rFonts w:asciiTheme="minorHAnsi" w:eastAsiaTheme="minorEastAsia" w:hAnsiTheme="minorHAnsi" w:cstheme="minorBidi"/>
          <w:b/>
          <w:noProof/>
          <w:sz w:val="32"/>
          <w:szCs w:val="32"/>
        </w:rPr>
      </w:pPr>
      <w:hyperlink w:anchor="_Toc76114166" w:history="1">
        <w:r w:rsidRPr="000B17F7">
          <w:rPr>
            <w:rStyle w:val="aff8"/>
            <w:rFonts w:asciiTheme="minorEastAsia" w:hAnsiTheme="minorEastAsia"/>
            <w:b/>
            <w:noProof/>
            <w:color w:val="auto"/>
            <w:sz w:val="32"/>
            <w:szCs w:val="32"/>
          </w:rPr>
          <w:t>第四章  评审办法</w:t>
        </w:r>
        <w:r w:rsidRPr="000B17F7">
          <w:rPr>
            <w:b/>
            <w:noProof/>
            <w:sz w:val="32"/>
            <w:szCs w:val="32"/>
          </w:rPr>
          <w:tab/>
          <w:t>19</w:t>
        </w:r>
      </w:hyperlink>
    </w:p>
    <w:p w14:paraId="054D703F" w14:textId="14FF2414" w:rsidR="00F11100" w:rsidRPr="000B17F7" w:rsidRDefault="00000000">
      <w:pPr>
        <w:pStyle w:val="TOC1"/>
        <w:widowControl w:val="0"/>
        <w:tabs>
          <w:tab w:val="right" w:leader="dot" w:pos="8302"/>
        </w:tabs>
        <w:rPr>
          <w:rFonts w:asciiTheme="minorHAnsi" w:eastAsiaTheme="minorEastAsia" w:hAnsiTheme="minorHAnsi" w:cstheme="minorBidi"/>
          <w:b/>
          <w:noProof/>
          <w:sz w:val="32"/>
          <w:szCs w:val="32"/>
        </w:rPr>
      </w:pPr>
      <w:hyperlink w:anchor="_Toc76114167" w:history="1">
        <w:r w:rsidRPr="000B17F7">
          <w:rPr>
            <w:rStyle w:val="aff8"/>
            <w:rFonts w:asciiTheme="minorEastAsia" w:hAnsiTheme="minorEastAsia"/>
            <w:b/>
            <w:noProof/>
            <w:color w:val="auto"/>
            <w:sz w:val="32"/>
            <w:szCs w:val="32"/>
          </w:rPr>
          <w:t>第五章  合同主要条款</w:t>
        </w:r>
        <w:r w:rsidRPr="000B17F7">
          <w:rPr>
            <w:b/>
            <w:noProof/>
            <w:sz w:val="32"/>
            <w:szCs w:val="32"/>
          </w:rPr>
          <w:tab/>
          <w:t>23</w:t>
        </w:r>
      </w:hyperlink>
    </w:p>
    <w:p w14:paraId="06D7C2D5" w14:textId="7A7AF554" w:rsidR="00F11100" w:rsidRPr="000B17F7" w:rsidRDefault="00000000">
      <w:pPr>
        <w:pStyle w:val="TOC1"/>
        <w:widowControl w:val="0"/>
        <w:tabs>
          <w:tab w:val="right" w:leader="dot" w:pos="8302"/>
        </w:tabs>
        <w:rPr>
          <w:rFonts w:asciiTheme="minorHAnsi" w:eastAsiaTheme="minorEastAsia" w:hAnsiTheme="minorHAnsi" w:cstheme="minorBidi"/>
          <w:b/>
          <w:noProof/>
          <w:sz w:val="32"/>
          <w:szCs w:val="32"/>
        </w:rPr>
      </w:pPr>
      <w:hyperlink w:anchor="_Toc76114168" w:history="1">
        <w:r w:rsidRPr="000B17F7">
          <w:rPr>
            <w:rStyle w:val="aff8"/>
            <w:rFonts w:asciiTheme="minorEastAsia" w:hAnsiTheme="minorEastAsia"/>
            <w:b/>
            <w:noProof/>
            <w:color w:val="auto"/>
            <w:sz w:val="32"/>
            <w:szCs w:val="32"/>
          </w:rPr>
          <w:t>第六章  磋商响应文件组成及附件</w:t>
        </w:r>
        <w:r w:rsidRPr="000B17F7">
          <w:rPr>
            <w:b/>
            <w:noProof/>
            <w:sz w:val="32"/>
            <w:szCs w:val="32"/>
          </w:rPr>
          <w:tab/>
          <w:t>26</w:t>
        </w:r>
      </w:hyperlink>
    </w:p>
    <w:p w14:paraId="1E5A23B9" w14:textId="77777777" w:rsidR="00F11100" w:rsidRPr="000B17F7" w:rsidRDefault="00000000">
      <w:pPr>
        <w:widowControl w:val="0"/>
        <w:spacing w:line="360" w:lineRule="auto"/>
        <w:jc w:val="center"/>
        <w:rPr>
          <w:rStyle w:val="NormalCharacter"/>
          <w:rFonts w:asciiTheme="minorEastAsia" w:eastAsiaTheme="minorEastAsia" w:hAnsiTheme="minorEastAsia"/>
        </w:rPr>
      </w:pPr>
      <w:r w:rsidRPr="000B17F7">
        <w:rPr>
          <w:rStyle w:val="NormalCharacter"/>
          <w:rFonts w:asciiTheme="minorEastAsia" w:eastAsiaTheme="minorEastAsia" w:hAnsiTheme="minorEastAsia"/>
        </w:rPr>
        <w:fldChar w:fldCharType="end"/>
      </w:r>
      <w:bookmarkStart w:id="0" w:name="_Toc76114162"/>
    </w:p>
    <w:p w14:paraId="0319287B" w14:textId="77777777" w:rsidR="00F11100" w:rsidRPr="000B17F7" w:rsidRDefault="00000000">
      <w:pPr>
        <w:jc w:val="left"/>
        <w:textAlignment w:val="auto"/>
        <w:rPr>
          <w:rStyle w:val="NormalCharacter"/>
          <w:rFonts w:asciiTheme="minorEastAsia" w:eastAsiaTheme="minorEastAsia" w:hAnsiTheme="minorEastAsia"/>
        </w:rPr>
      </w:pPr>
      <w:r w:rsidRPr="000B17F7">
        <w:rPr>
          <w:rStyle w:val="NormalCharacter"/>
          <w:rFonts w:asciiTheme="minorEastAsia" w:eastAsiaTheme="minorEastAsia" w:hAnsiTheme="minorEastAsia"/>
        </w:rPr>
        <w:br w:type="page"/>
      </w:r>
    </w:p>
    <w:p w14:paraId="7732B9F7" w14:textId="77777777" w:rsidR="00F11100" w:rsidRPr="000B17F7" w:rsidRDefault="00000000">
      <w:pPr>
        <w:pStyle w:val="1"/>
        <w:rPr>
          <w:rStyle w:val="NormalCharacter"/>
        </w:rPr>
      </w:pPr>
      <w:r w:rsidRPr="000B17F7">
        <w:rPr>
          <w:rStyle w:val="NormalCharacter"/>
        </w:rPr>
        <w:lastRenderedPageBreak/>
        <w:t>前附表</w:t>
      </w:r>
      <w:bookmarkEnd w:id="0"/>
    </w:p>
    <w:tbl>
      <w:tblPr>
        <w:tblW w:w="8723"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776"/>
        <w:gridCol w:w="7947"/>
      </w:tblGrid>
      <w:tr w:rsidR="000B17F7" w:rsidRPr="000B17F7" w14:paraId="263E298F" w14:textId="77777777">
        <w:trPr>
          <w:trHeight w:hRule="exact" w:val="646"/>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70153D47" w14:textId="77777777" w:rsidR="00F11100" w:rsidRPr="000B17F7" w:rsidRDefault="00000000">
            <w:pPr>
              <w:widowControl w:val="0"/>
              <w:spacing w:line="360" w:lineRule="auto"/>
              <w:jc w:val="center"/>
              <w:rPr>
                <w:rStyle w:val="NormalCharacter"/>
                <w:rFonts w:asciiTheme="minorEastAsia" w:eastAsiaTheme="minorEastAsia" w:hAnsiTheme="minorEastAsia"/>
              </w:rPr>
            </w:pPr>
            <w:r w:rsidRPr="000B17F7">
              <w:rPr>
                <w:rStyle w:val="NormalCharacter"/>
                <w:rFonts w:asciiTheme="minorEastAsia" w:eastAsiaTheme="minorEastAsia" w:hAnsiTheme="minorEastAsia"/>
              </w:rPr>
              <w:t>项</w:t>
            </w:r>
            <w:r w:rsidRPr="000B17F7">
              <w:rPr>
                <w:rStyle w:val="NormalCharacter"/>
                <w:rFonts w:asciiTheme="minorEastAsia" w:eastAsiaTheme="minorEastAsia" w:hAnsiTheme="minorEastAsia" w:hint="eastAsia"/>
              </w:rPr>
              <w:t xml:space="preserve"> </w:t>
            </w:r>
            <w:r w:rsidRPr="000B17F7">
              <w:rPr>
                <w:rStyle w:val="NormalCharacter"/>
                <w:rFonts w:asciiTheme="minorEastAsia" w:eastAsiaTheme="minorEastAsia" w:hAnsiTheme="minorEastAsia"/>
              </w:rPr>
              <w:t>号</w:t>
            </w:r>
          </w:p>
        </w:tc>
        <w:tc>
          <w:tcPr>
            <w:tcW w:w="7947" w:type="dxa"/>
            <w:tcBorders>
              <w:top w:val="single" w:sz="4" w:space="0" w:color="000000"/>
              <w:left w:val="single" w:sz="4" w:space="0" w:color="000000"/>
              <w:bottom w:val="single" w:sz="4" w:space="0" w:color="000000"/>
              <w:right w:val="single" w:sz="4" w:space="0" w:color="000000"/>
            </w:tcBorders>
            <w:vAlign w:val="center"/>
          </w:tcPr>
          <w:p w14:paraId="79DCC9FF" w14:textId="77777777" w:rsidR="00F11100" w:rsidRPr="000B17F7" w:rsidRDefault="00000000">
            <w:pPr>
              <w:widowControl w:val="0"/>
              <w:spacing w:line="360" w:lineRule="auto"/>
              <w:jc w:val="center"/>
              <w:rPr>
                <w:rStyle w:val="NormalCharacter"/>
                <w:rFonts w:asciiTheme="minorEastAsia" w:eastAsiaTheme="minorEastAsia" w:hAnsiTheme="minorEastAsia"/>
              </w:rPr>
            </w:pPr>
            <w:r w:rsidRPr="000B17F7">
              <w:rPr>
                <w:rStyle w:val="NormalCharacter"/>
                <w:rFonts w:asciiTheme="minorEastAsia" w:eastAsiaTheme="minorEastAsia" w:hAnsiTheme="minorEastAsia"/>
              </w:rPr>
              <w:t>内    容    规   格</w:t>
            </w:r>
          </w:p>
        </w:tc>
      </w:tr>
      <w:tr w:rsidR="000B17F7" w:rsidRPr="000B17F7" w14:paraId="4136513F" w14:textId="77777777">
        <w:trPr>
          <w:trHeight w:val="747"/>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39CD1869" w14:textId="77777777" w:rsidR="00F11100" w:rsidRPr="000B17F7" w:rsidRDefault="00000000">
            <w:pPr>
              <w:widowControl w:val="0"/>
              <w:spacing w:line="360" w:lineRule="auto"/>
              <w:jc w:val="center"/>
              <w:rPr>
                <w:rStyle w:val="NormalCharacter"/>
                <w:rFonts w:asciiTheme="minorEastAsia" w:eastAsiaTheme="minorEastAsia" w:hAnsiTheme="minorEastAsia"/>
              </w:rPr>
            </w:pPr>
            <w:r w:rsidRPr="000B17F7">
              <w:rPr>
                <w:rStyle w:val="NormalCharacter"/>
                <w:rFonts w:asciiTheme="minorEastAsia" w:eastAsiaTheme="minorEastAsia" w:hAnsiTheme="minorEastAsia"/>
              </w:rPr>
              <w:t>1</w:t>
            </w:r>
          </w:p>
        </w:tc>
        <w:tc>
          <w:tcPr>
            <w:tcW w:w="7947" w:type="dxa"/>
            <w:tcBorders>
              <w:top w:val="single" w:sz="4" w:space="0" w:color="000000"/>
              <w:left w:val="single" w:sz="4" w:space="0" w:color="000000"/>
              <w:bottom w:val="single" w:sz="4" w:space="0" w:color="000000"/>
              <w:right w:val="single" w:sz="4" w:space="0" w:color="000000"/>
            </w:tcBorders>
            <w:vAlign w:val="center"/>
          </w:tcPr>
          <w:p w14:paraId="0C2E363C" w14:textId="77777777" w:rsidR="00F11100" w:rsidRPr="000B17F7" w:rsidRDefault="00000000">
            <w:pPr>
              <w:widowControl w:val="0"/>
              <w:spacing w:line="276" w:lineRule="auto"/>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rPr>
              <w:t>项目名称：</w:t>
            </w:r>
            <w:r w:rsidRPr="000B17F7">
              <w:rPr>
                <w:rStyle w:val="NormalCharacter"/>
                <w:rFonts w:asciiTheme="minorEastAsia" w:eastAsiaTheme="minorEastAsia" w:hAnsiTheme="minorEastAsia" w:hint="eastAsia"/>
              </w:rPr>
              <w:t>新北区应急管理局科技值班项目</w:t>
            </w:r>
          </w:p>
          <w:p w14:paraId="63E35737" w14:textId="77777777" w:rsidR="00F11100" w:rsidRPr="000B17F7" w:rsidRDefault="00000000">
            <w:pPr>
              <w:widowControl w:val="0"/>
              <w:spacing w:line="276" w:lineRule="auto"/>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rPr>
              <w:t>项目编号：JC-SJC-[2024]055号</w:t>
            </w:r>
          </w:p>
          <w:p w14:paraId="2395B465" w14:textId="77777777" w:rsidR="00F11100" w:rsidRPr="000B17F7" w:rsidRDefault="00000000">
            <w:pPr>
              <w:widowControl w:val="0"/>
              <w:spacing w:line="276" w:lineRule="auto"/>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hint="eastAsia"/>
              </w:rPr>
              <w:t>项目履行期限：</w:t>
            </w:r>
            <w:r w:rsidRPr="000B17F7">
              <w:rPr>
                <w:rFonts w:hint="eastAsia"/>
              </w:rPr>
              <w:t>一年</w:t>
            </w:r>
          </w:p>
        </w:tc>
      </w:tr>
      <w:tr w:rsidR="000B17F7" w:rsidRPr="000B17F7" w14:paraId="2AAFD605" w14:textId="77777777">
        <w:trPr>
          <w:trHeight w:val="1243"/>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5BD7AD76" w14:textId="77777777" w:rsidR="00F11100" w:rsidRPr="000B17F7" w:rsidRDefault="00000000">
            <w:pPr>
              <w:widowControl w:val="0"/>
              <w:spacing w:line="360" w:lineRule="auto"/>
              <w:jc w:val="center"/>
              <w:rPr>
                <w:rStyle w:val="NormalCharacter"/>
                <w:rFonts w:asciiTheme="minorEastAsia" w:eastAsiaTheme="minorEastAsia" w:hAnsiTheme="minorEastAsia"/>
              </w:rPr>
            </w:pPr>
            <w:r w:rsidRPr="000B17F7">
              <w:rPr>
                <w:rStyle w:val="NormalCharacter"/>
                <w:rFonts w:asciiTheme="minorEastAsia" w:eastAsiaTheme="minorEastAsia" w:hAnsiTheme="minorEastAsia"/>
              </w:rPr>
              <w:t>2</w:t>
            </w:r>
          </w:p>
        </w:tc>
        <w:tc>
          <w:tcPr>
            <w:tcW w:w="7947" w:type="dxa"/>
            <w:tcBorders>
              <w:top w:val="single" w:sz="4" w:space="0" w:color="000000"/>
              <w:left w:val="single" w:sz="4" w:space="0" w:color="000000"/>
              <w:bottom w:val="single" w:sz="4" w:space="0" w:color="000000"/>
              <w:right w:val="single" w:sz="4" w:space="0" w:color="000000"/>
            </w:tcBorders>
            <w:vAlign w:val="center"/>
          </w:tcPr>
          <w:p w14:paraId="7C265DF5" w14:textId="77777777" w:rsidR="00F11100" w:rsidRPr="000B17F7" w:rsidRDefault="00000000">
            <w:pPr>
              <w:widowControl w:val="0"/>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rPr>
              <w:t>磋商保证金数额为：</w:t>
            </w:r>
            <w:r w:rsidRPr="000B17F7">
              <w:rPr>
                <w:rStyle w:val="NormalCharacter"/>
                <w:rFonts w:asciiTheme="minorEastAsia" w:eastAsiaTheme="minorEastAsia" w:hAnsiTheme="minorEastAsia" w:hint="eastAsia"/>
              </w:rPr>
              <w:t>免收</w:t>
            </w:r>
          </w:p>
          <w:p w14:paraId="66EF74E4" w14:textId="77777777" w:rsidR="00F11100" w:rsidRPr="000B17F7" w:rsidRDefault="00000000">
            <w:pPr>
              <w:widowControl w:val="0"/>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rPr>
              <w:t>户名：常州金诚招投标有限公司</w:t>
            </w:r>
          </w:p>
          <w:p w14:paraId="0B643675" w14:textId="77777777" w:rsidR="00F11100" w:rsidRPr="000B17F7" w:rsidRDefault="00000000">
            <w:pPr>
              <w:widowControl w:val="0"/>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rPr>
              <w:t>开户银行：中国农业银行常州新北支行</w:t>
            </w:r>
          </w:p>
          <w:p w14:paraId="1E89E200" w14:textId="77777777" w:rsidR="00F11100" w:rsidRPr="000B17F7" w:rsidRDefault="00000000">
            <w:pPr>
              <w:widowControl w:val="0"/>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rPr>
              <w:t>账号：10615101040236369</w:t>
            </w:r>
          </w:p>
        </w:tc>
      </w:tr>
      <w:tr w:rsidR="000B17F7" w:rsidRPr="000B17F7" w14:paraId="521D9E8C" w14:textId="77777777">
        <w:trPr>
          <w:trHeight w:val="1333"/>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36B24440" w14:textId="77777777" w:rsidR="00F11100" w:rsidRPr="000B17F7" w:rsidRDefault="00000000">
            <w:pPr>
              <w:widowControl w:val="0"/>
              <w:spacing w:line="360" w:lineRule="auto"/>
              <w:jc w:val="center"/>
              <w:rPr>
                <w:rStyle w:val="NormalCharacter"/>
                <w:rFonts w:asciiTheme="minorEastAsia" w:eastAsiaTheme="minorEastAsia" w:hAnsiTheme="minorEastAsia"/>
              </w:rPr>
            </w:pPr>
            <w:r w:rsidRPr="000B17F7">
              <w:rPr>
                <w:rStyle w:val="NormalCharacter"/>
                <w:rFonts w:asciiTheme="minorEastAsia" w:eastAsiaTheme="minorEastAsia" w:hAnsiTheme="minorEastAsia"/>
              </w:rPr>
              <w:t>3</w:t>
            </w:r>
          </w:p>
        </w:tc>
        <w:tc>
          <w:tcPr>
            <w:tcW w:w="7947" w:type="dxa"/>
            <w:tcBorders>
              <w:top w:val="single" w:sz="4" w:space="0" w:color="000000"/>
              <w:left w:val="single" w:sz="4" w:space="0" w:color="000000"/>
              <w:bottom w:val="single" w:sz="4" w:space="0" w:color="000000"/>
              <w:right w:val="single" w:sz="4" w:space="0" w:color="000000"/>
            </w:tcBorders>
            <w:vAlign w:val="center"/>
          </w:tcPr>
          <w:p w14:paraId="6FF11B32" w14:textId="77777777" w:rsidR="00F11100" w:rsidRPr="000B17F7" w:rsidRDefault="00000000">
            <w:pPr>
              <w:widowControl w:val="0"/>
              <w:spacing w:line="276" w:lineRule="auto"/>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rPr>
              <w:t>答疑会：本项目不组织答疑会</w:t>
            </w:r>
          </w:p>
          <w:p w14:paraId="0FAD461A" w14:textId="77777777" w:rsidR="00F11100" w:rsidRPr="000B17F7" w:rsidRDefault="00000000">
            <w:pPr>
              <w:widowControl w:val="0"/>
              <w:spacing w:line="276" w:lineRule="auto"/>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hint="eastAsia"/>
              </w:rPr>
              <w:t>采购人联系方式：</w:t>
            </w:r>
            <w:r w:rsidRPr="000B17F7">
              <w:rPr>
                <w:rFonts w:ascii="宋体" w:hAnsi="宋体" w:cs="仿宋_GB2312" w:hint="eastAsia"/>
                <w:szCs w:val="21"/>
                <w:lang w:val="zh-CN"/>
              </w:rPr>
              <w:t>蔡先生</w:t>
            </w:r>
            <w:r w:rsidRPr="000B17F7">
              <w:rPr>
                <w:rStyle w:val="NormalCharacter"/>
                <w:rFonts w:asciiTheme="minorEastAsia" w:eastAsiaTheme="minorEastAsia" w:hAnsiTheme="minorEastAsia" w:hint="eastAsia"/>
              </w:rPr>
              <w:t xml:space="preserve">； </w:t>
            </w:r>
            <w:r w:rsidRPr="000B17F7">
              <w:rPr>
                <w:rStyle w:val="NormalCharacter"/>
                <w:rFonts w:asciiTheme="minorEastAsia" w:eastAsiaTheme="minorEastAsia" w:hAnsiTheme="minorEastAsia"/>
              </w:rPr>
              <w:t xml:space="preserve">  </w:t>
            </w:r>
            <w:r w:rsidRPr="000B17F7">
              <w:rPr>
                <w:rStyle w:val="NormalCharacter"/>
                <w:rFonts w:asciiTheme="minorEastAsia" w:eastAsiaTheme="minorEastAsia" w:hAnsiTheme="minorEastAsia" w:hint="eastAsia"/>
              </w:rPr>
              <w:t>联系电话：</w:t>
            </w:r>
            <w:r w:rsidRPr="000B17F7">
              <w:rPr>
                <w:rFonts w:ascii="宋体" w:hAnsi="宋体" w:cs="仿宋_GB2312"/>
                <w:szCs w:val="21"/>
                <w:lang w:val="zh-CN"/>
              </w:rPr>
              <w:t>18068552566</w:t>
            </w:r>
          </w:p>
          <w:p w14:paraId="05670D85" w14:textId="77777777" w:rsidR="00F11100" w:rsidRPr="000B17F7" w:rsidRDefault="00000000">
            <w:pPr>
              <w:widowControl w:val="0"/>
              <w:spacing w:line="276" w:lineRule="auto"/>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hint="eastAsia"/>
              </w:rPr>
              <w:t>地点：</w:t>
            </w:r>
            <w:r w:rsidRPr="000B17F7">
              <w:rPr>
                <w:rFonts w:hint="eastAsia"/>
                <w:szCs w:val="21"/>
              </w:rPr>
              <w:t>常州市新北区云河路</w:t>
            </w:r>
            <w:r w:rsidRPr="000B17F7">
              <w:rPr>
                <w:rFonts w:hint="eastAsia"/>
                <w:szCs w:val="21"/>
              </w:rPr>
              <w:t>69</w:t>
            </w:r>
            <w:r w:rsidRPr="000B17F7">
              <w:rPr>
                <w:rFonts w:hint="eastAsia"/>
                <w:szCs w:val="21"/>
              </w:rPr>
              <w:t>号</w:t>
            </w:r>
          </w:p>
          <w:p w14:paraId="5D7E5206" w14:textId="77777777" w:rsidR="00F11100" w:rsidRPr="000B17F7" w:rsidRDefault="00000000">
            <w:pPr>
              <w:widowControl w:val="0"/>
              <w:spacing w:line="276" w:lineRule="auto"/>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hint="eastAsia"/>
              </w:rPr>
              <w:t>现场踏勘：本项目不组织现场踏勘</w:t>
            </w:r>
          </w:p>
        </w:tc>
      </w:tr>
      <w:tr w:rsidR="000B17F7" w:rsidRPr="000B17F7" w14:paraId="0A61AD42" w14:textId="77777777">
        <w:trPr>
          <w:trHeight w:val="601"/>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5558500D" w14:textId="77777777" w:rsidR="00F11100" w:rsidRPr="000B17F7" w:rsidRDefault="00000000">
            <w:pPr>
              <w:widowControl w:val="0"/>
              <w:spacing w:line="360" w:lineRule="auto"/>
              <w:jc w:val="center"/>
              <w:rPr>
                <w:rStyle w:val="NormalCharacter"/>
                <w:rFonts w:asciiTheme="minorEastAsia" w:eastAsiaTheme="minorEastAsia" w:hAnsiTheme="minorEastAsia"/>
              </w:rPr>
            </w:pPr>
            <w:r w:rsidRPr="000B17F7">
              <w:rPr>
                <w:rStyle w:val="NormalCharacter"/>
                <w:rFonts w:asciiTheme="minorEastAsia" w:eastAsiaTheme="minorEastAsia" w:hAnsiTheme="minorEastAsia"/>
              </w:rPr>
              <w:t>4</w:t>
            </w:r>
          </w:p>
        </w:tc>
        <w:tc>
          <w:tcPr>
            <w:tcW w:w="7947" w:type="dxa"/>
            <w:tcBorders>
              <w:top w:val="single" w:sz="4" w:space="0" w:color="000000"/>
              <w:left w:val="single" w:sz="4" w:space="0" w:color="000000"/>
              <w:bottom w:val="single" w:sz="4" w:space="0" w:color="000000"/>
              <w:right w:val="single" w:sz="4" w:space="0" w:color="000000"/>
            </w:tcBorders>
            <w:vAlign w:val="center"/>
          </w:tcPr>
          <w:p w14:paraId="3803F1D8" w14:textId="77777777" w:rsidR="00F11100" w:rsidRPr="000B17F7" w:rsidRDefault="00000000">
            <w:pPr>
              <w:widowControl w:val="0"/>
              <w:spacing w:line="276" w:lineRule="auto"/>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rPr>
              <w:t>响应文件份数：</w:t>
            </w:r>
            <w:r w:rsidRPr="000B17F7">
              <w:rPr>
                <w:rStyle w:val="NormalCharacter"/>
                <w:rFonts w:asciiTheme="minorEastAsia" w:eastAsiaTheme="minorEastAsia" w:hAnsiTheme="minorEastAsia"/>
                <w:b/>
                <w:bCs/>
              </w:rPr>
              <w:t>正本1份、副本2份</w:t>
            </w:r>
            <w:r w:rsidRPr="000B17F7">
              <w:rPr>
                <w:rFonts w:ascii="宋体" w:hAnsi="宋体" w:hint="eastAsia"/>
                <w:b/>
                <w:bCs/>
              </w:rPr>
              <w:t>，供应商递交的响应文件概不退还。</w:t>
            </w:r>
          </w:p>
        </w:tc>
      </w:tr>
      <w:tr w:rsidR="000B17F7" w:rsidRPr="000B17F7" w14:paraId="0FB0E993" w14:textId="77777777">
        <w:trPr>
          <w:trHeight w:hRule="exact" w:val="2062"/>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604082E2" w14:textId="77777777" w:rsidR="00F11100" w:rsidRPr="000B17F7" w:rsidRDefault="00000000">
            <w:pPr>
              <w:widowControl w:val="0"/>
              <w:spacing w:line="360" w:lineRule="auto"/>
              <w:jc w:val="center"/>
              <w:rPr>
                <w:rStyle w:val="NormalCharacter"/>
                <w:rFonts w:asciiTheme="minorEastAsia" w:eastAsiaTheme="minorEastAsia" w:hAnsiTheme="minorEastAsia"/>
              </w:rPr>
            </w:pPr>
            <w:r w:rsidRPr="000B17F7">
              <w:rPr>
                <w:rStyle w:val="NormalCharacter"/>
                <w:rFonts w:asciiTheme="minorEastAsia" w:eastAsiaTheme="minorEastAsia" w:hAnsiTheme="minorEastAsia"/>
              </w:rPr>
              <w:t>5</w:t>
            </w:r>
          </w:p>
        </w:tc>
        <w:tc>
          <w:tcPr>
            <w:tcW w:w="7947" w:type="dxa"/>
            <w:tcBorders>
              <w:top w:val="single" w:sz="4" w:space="0" w:color="000000"/>
              <w:left w:val="single" w:sz="4" w:space="0" w:color="000000"/>
              <w:bottom w:val="single" w:sz="4" w:space="0" w:color="000000"/>
              <w:right w:val="single" w:sz="4" w:space="0" w:color="000000"/>
            </w:tcBorders>
            <w:vAlign w:val="center"/>
          </w:tcPr>
          <w:p w14:paraId="25EA0400" w14:textId="7D42B2A8" w:rsidR="00F11100" w:rsidRPr="000B17F7" w:rsidRDefault="00000000">
            <w:pPr>
              <w:widowControl w:val="0"/>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hint="eastAsia"/>
              </w:rPr>
              <w:t>响应文件提交接收时间：202</w:t>
            </w:r>
            <w:r w:rsidRPr="000B17F7">
              <w:rPr>
                <w:rStyle w:val="NormalCharacter"/>
                <w:rFonts w:asciiTheme="minorEastAsia" w:eastAsiaTheme="minorEastAsia" w:hAnsiTheme="minorEastAsia"/>
              </w:rPr>
              <w:t>4</w:t>
            </w:r>
            <w:r w:rsidRPr="000B17F7">
              <w:rPr>
                <w:rStyle w:val="NormalCharacter"/>
                <w:rFonts w:asciiTheme="minorEastAsia" w:eastAsiaTheme="minorEastAsia" w:hAnsiTheme="minorEastAsia" w:hint="eastAsia"/>
              </w:rPr>
              <w:t>年4月</w:t>
            </w:r>
            <w:r w:rsidR="00D32569" w:rsidRPr="000B17F7">
              <w:rPr>
                <w:rStyle w:val="NormalCharacter"/>
                <w:rFonts w:asciiTheme="minorEastAsia" w:eastAsiaTheme="minorEastAsia" w:hAnsiTheme="minorEastAsia" w:hint="eastAsia"/>
              </w:rPr>
              <w:t>9</w:t>
            </w:r>
            <w:r w:rsidRPr="000B17F7">
              <w:rPr>
                <w:rStyle w:val="NormalCharacter"/>
                <w:rFonts w:asciiTheme="minorEastAsia" w:eastAsiaTheme="minorEastAsia" w:hAnsiTheme="minorEastAsia" w:hint="eastAsia"/>
              </w:rPr>
              <w:t>日下午1</w:t>
            </w:r>
            <w:r w:rsidRPr="000B17F7">
              <w:rPr>
                <w:rStyle w:val="NormalCharacter"/>
                <w:rFonts w:asciiTheme="minorEastAsia" w:eastAsiaTheme="minorEastAsia" w:hAnsiTheme="minorEastAsia"/>
              </w:rPr>
              <w:t>4</w:t>
            </w:r>
            <w:r w:rsidRPr="000B17F7">
              <w:rPr>
                <w:rStyle w:val="NormalCharacter"/>
                <w:rFonts w:asciiTheme="minorEastAsia" w:eastAsiaTheme="minorEastAsia" w:hAnsiTheme="minorEastAsia" w:hint="eastAsia"/>
              </w:rPr>
              <w:t>:</w:t>
            </w:r>
            <w:r w:rsidRPr="000B17F7">
              <w:rPr>
                <w:rStyle w:val="NormalCharacter"/>
                <w:rFonts w:asciiTheme="minorEastAsia" w:eastAsiaTheme="minorEastAsia" w:hAnsiTheme="minorEastAsia"/>
              </w:rPr>
              <w:t>00</w:t>
            </w:r>
            <w:r w:rsidRPr="000B17F7">
              <w:rPr>
                <w:rStyle w:val="NormalCharacter"/>
                <w:rFonts w:asciiTheme="minorEastAsia" w:eastAsiaTheme="minorEastAsia" w:hAnsiTheme="minorEastAsia" w:hint="eastAsia"/>
              </w:rPr>
              <w:t>-14:</w:t>
            </w:r>
            <w:r w:rsidRPr="000B17F7">
              <w:rPr>
                <w:rStyle w:val="NormalCharacter"/>
                <w:rFonts w:asciiTheme="minorEastAsia" w:eastAsiaTheme="minorEastAsia" w:hAnsiTheme="minorEastAsia"/>
              </w:rPr>
              <w:t>30</w:t>
            </w:r>
          </w:p>
          <w:p w14:paraId="1DA83D0F" w14:textId="041FB084" w:rsidR="00F11100" w:rsidRPr="000B17F7" w:rsidRDefault="00000000">
            <w:pPr>
              <w:widowControl w:val="0"/>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hint="eastAsia"/>
              </w:rPr>
              <w:t>响应文件提交截止时间：2024年4月</w:t>
            </w:r>
            <w:r w:rsidR="00D32569" w:rsidRPr="000B17F7">
              <w:rPr>
                <w:rStyle w:val="NormalCharacter"/>
                <w:rFonts w:asciiTheme="minorEastAsia" w:eastAsiaTheme="minorEastAsia" w:hAnsiTheme="minorEastAsia" w:hint="eastAsia"/>
              </w:rPr>
              <w:t>9</w:t>
            </w:r>
            <w:r w:rsidRPr="000B17F7">
              <w:rPr>
                <w:rStyle w:val="NormalCharacter"/>
                <w:rFonts w:asciiTheme="minorEastAsia" w:eastAsiaTheme="minorEastAsia" w:hAnsiTheme="minorEastAsia" w:hint="eastAsia"/>
              </w:rPr>
              <w:t>日下午14:</w:t>
            </w:r>
            <w:r w:rsidRPr="000B17F7">
              <w:rPr>
                <w:rStyle w:val="NormalCharacter"/>
                <w:rFonts w:asciiTheme="minorEastAsia" w:eastAsiaTheme="minorEastAsia" w:hAnsiTheme="minorEastAsia"/>
              </w:rPr>
              <w:t>30</w:t>
            </w:r>
          </w:p>
          <w:p w14:paraId="5A3B1FBF" w14:textId="77777777" w:rsidR="00F11100" w:rsidRPr="000B17F7" w:rsidRDefault="00000000">
            <w:pPr>
              <w:widowControl w:val="0"/>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hint="eastAsia"/>
              </w:rPr>
              <w:t>响应文件提交地点：</w:t>
            </w:r>
            <w:r w:rsidRPr="000B17F7">
              <w:rPr>
                <w:rStyle w:val="NormalCharacter"/>
                <w:rFonts w:ascii="宋体" w:hAnsi="宋体" w:hint="eastAsia"/>
              </w:rPr>
              <w:t>常州金诚招投标有限公司开标室（常州市新北区汉江路368号金城大厦19楼）</w:t>
            </w:r>
          </w:p>
          <w:p w14:paraId="293DBE2D" w14:textId="77777777" w:rsidR="00F11100" w:rsidRPr="000B17F7" w:rsidRDefault="00000000">
            <w:pPr>
              <w:widowControl w:val="0"/>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hint="eastAsia"/>
              </w:rPr>
              <w:t>联系人：刘女士</w:t>
            </w:r>
          </w:p>
          <w:p w14:paraId="40B58B61" w14:textId="77777777" w:rsidR="00F11100" w:rsidRPr="000B17F7" w:rsidRDefault="00000000">
            <w:pPr>
              <w:widowControl w:val="0"/>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hint="eastAsia"/>
              </w:rPr>
              <w:t>联系电话：0519－85183350</w:t>
            </w:r>
          </w:p>
        </w:tc>
      </w:tr>
      <w:tr w:rsidR="000B17F7" w:rsidRPr="000B17F7" w14:paraId="5E070DED" w14:textId="77777777">
        <w:trPr>
          <w:trHeight w:hRule="exact" w:val="1142"/>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10FD5E02" w14:textId="77777777" w:rsidR="00F11100" w:rsidRPr="000B17F7" w:rsidRDefault="00000000">
            <w:pPr>
              <w:widowControl w:val="0"/>
              <w:spacing w:line="360" w:lineRule="auto"/>
              <w:jc w:val="center"/>
              <w:rPr>
                <w:rStyle w:val="NormalCharacter"/>
                <w:rFonts w:asciiTheme="minorEastAsia" w:eastAsiaTheme="minorEastAsia" w:hAnsiTheme="minorEastAsia"/>
              </w:rPr>
            </w:pPr>
            <w:r w:rsidRPr="000B17F7">
              <w:rPr>
                <w:rStyle w:val="NormalCharacter"/>
                <w:rFonts w:asciiTheme="minorEastAsia" w:eastAsiaTheme="minorEastAsia" w:hAnsiTheme="minorEastAsia"/>
              </w:rPr>
              <w:t>6</w:t>
            </w:r>
          </w:p>
        </w:tc>
        <w:tc>
          <w:tcPr>
            <w:tcW w:w="7947" w:type="dxa"/>
            <w:tcBorders>
              <w:top w:val="single" w:sz="4" w:space="0" w:color="000000"/>
              <w:left w:val="single" w:sz="4" w:space="0" w:color="000000"/>
              <w:bottom w:val="single" w:sz="4" w:space="0" w:color="000000"/>
              <w:right w:val="single" w:sz="4" w:space="0" w:color="000000"/>
            </w:tcBorders>
            <w:vAlign w:val="center"/>
          </w:tcPr>
          <w:p w14:paraId="630C2FA4" w14:textId="38FD6F23" w:rsidR="00F11100" w:rsidRPr="000B17F7" w:rsidRDefault="00000000">
            <w:pPr>
              <w:widowControl w:val="0"/>
              <w:spacing w:line="276" w:lineRule="auto"/>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rPr>
              <w:t>磋商会议时间：</w:t>
            </w:r>
            <w:r w:rsidRPr="000B17F7">
              <w:rPr>
                <w:rStyle w:val="NormalCharacter"/>
                <w:rFonts w:asciiTheme="minorEastAsia" w:eastAsiaTheme="minorEastAsia" w:hAnsiTheme="minorEastAsia" w:hint="eastAsia"/>
              </w:rPr>
              <w:t>2024年4月</w:t>
            </w:r>
            <w:r w:rsidR="00D32569" w:rsidRPr="000B17F7">
              <w:rPr>
                <w:rStyle w:val="NormalCharacter"/>
                <w:rFonts w:asciiTheme="minorEastAsia" w:eastAsiaTheme="minorEastAsia" w:hAnsiTheme="minorEastAsia" w:hint="eastAsia"/>
              </w:rPr>
              <w:t>9</w:t>
            </w:r>
            <w:r w:rsidRPr="000B17F7">
              <w:rPr>
                <w:rStyle w:val="NormalCharacter"/>
                <w:rFonts w:asciiTheme="minorEastAsia" w:eastAsiaTheme="minorEastAsia" w:hAnsiTheme="minorEastAsia" w:hint="eastAsia"/>
              </w:rPr>
              <w:t>日下午14:</w:t>
            </w:r>
            <w:r w:rsidRPr="000B17F7">
              <w:rPr>
                <w:rStyle w:val="NormalCharacter"/>
                <w:rFonts w:asciiTheme="minorEastAsia" w:eastAsiaTheme="minorEastAsia" w:hAnsiTheme="minorEastAsia"/>
              </w:rPr>
              <w:t>30</w:t>
            </w:r>
          </w:p>
          <w:p w14:paraId="658C9A44" w14:textId="77777777" w:rsidR="00F11100" w:rsidRPr="000B17F7" w:rsidRDefault="00000000">
            <w:pPr>
              <w:widowControl w:val="0"/>
              <w:spacing w:line="276" w:lineRule="auto"/>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rPr>
              <w:t>地点：</w:t>
            </w:r>
            <w:r w:rsidRPr="000B17F7">
              <w:rPr>
                <w:rStyle w:val="NormalCharacter"/>
                <w:rFonts w:ascii="宋体" w:hAnsi="宋体" w:hint="eastAsia"/>
              </w:rPr>
              <w:t>常州金诚招投标有限公司评审室（常州市新北区汉江路368号金城大厦19楼）</w:t>
            </w:r>
          </w:p>
        </w:tc>
      </w:tr>
      <w:tr w:rsidR="000B17F7" w:rsidRPr="000B17F7" w14:paraId="4956715B" w14:textId="77777777">
        <w:trPr>
          <w:trHeight w:hRule="exact" w:val="496"/>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4FAE142A" w14:textId="77777777" w:rsidR="00F11100" w:rsidRPr="000B17F7" w:rsidRDefault="00000000">
            <w:pPr>
              <w:widowControl w:val="0"/>
              <w:spacing w:line="360" w:lineRule="auto"/>
              <w:jc w:val="center"/>
              <w:rPr>
                <w:rStyle w:val="NormalCharacter"/>
                <w:rFonts w:asciiTheme="minorEastAsia" w:eastAsiaTheme="minorEastAsia" w:hAnsiTheme="minorEastAsia"/>
              </w:rPr>
            </w:pPr>
            <w:r w:rsidRPr="000B17F7">
              <w:rPr>
                <w:rStyle w:val="NormalCharacter"/>
                <w:rFonts w:asciiTheme="minorEastAsia" w:eastAsiaTheme="minorEastAsia" w:hAnsiTheme="minorEastAsia"/>
              </w:rPr>
              <w:t>7</w:t>
            </w:r>
          </w:p>
        </w:tc>
        <w:tc>
          <w:tcPr>
            <w:tcW w:w="7947" w:type="dxa"/>
            <w:tcBorders>
              <w:top w:val="single" w:sz="4" w:space="0" w:color="000000"/>
              <w:left w:val="single" w:sz="4" w:space="0" w:color="000000"/>
              <w:bottom w:val="single" w:sz="4" w:space="0" w:color="000000"/>
              <w:right w:val="single" w:sz="4" w:space="0" w:color="000000"/>
            </w:tcBorders>
            <w:vAlign w:val="center"/>
          </w:tcPr>
          <w:p w14:paraId="64486BA4" w14:textId="77777777" w:rsidR="00F11100" w:rsidRPr="000B17F7" w:rsidRDefault="00000000">
            <w:pPr>
              <w:widowControl w:val="0"/>
              <w:spacing w:line="276" w:lineRule="auto"/>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rPr>
              <w:t>评审办法：综合评分法</w:t>
            </w:r>
          </w:p>
        </w:tc>
      </w:tr>
      <w:tr w:rsidR="000B17F7" w:rsidRPr="000B17F7" w14:paraId="0AB7C5A8" w14:textId="77777777">
        <w:trPr>
          <w:trHeight w:hRule="exact" w:val="617"/>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144796CA" w14:textId="77777777" w:rsidR="00F11100" w:rsidRPr="000B17F7" w:rsidRDefault="00000000">
            <w:pPr>
              <w:widowControl w:val="0"/>
              <w:spacing w:line="360" w:lineRule="auto"/>
              <w:jc w:val="center"/>
              <w:rPr>
                <w:rStyle w:val="NormalCharacter"/>
                <w:rFonts w:asciiTheme="minorEastAsia" w:eastAsiaTheme="minorEastAsia" w:hAnsiTheme="minorEastAsia"/>
              </w:rPr>
            </w:pPr>
            <w:r w:rsidRPr="000B17F7">
              <w:rPr>
                <w:rStyle w:val="NormalCharacter"/>
                <w:rFonts w:asciiTheme="minorEastAsia" w:eastAsiaTheme="minorEastAsia" w:hAnsiTheme="minorEastAsia"/>
              </w:rPr>
              <w:t>8</w:t>
            </w:r>
          </w:p>
        </w:tc>
        <w:tc>
          <w:tcPr>
            <w:tcW w:w="7947" w:type="dxa"/>
            <w:tcBorders>
              <w:top w:val="single" w:sz="4" w:space="0" w:color="000000"/>
              <w:left w:val="single" w:sz="4" w:space="0" w:color="000000"/>
              <w:bottom w:val="single" w:sz="4" w:space="0" w:color="000000"/>
              <w:right w:val="single" w:sz="4" w:space="0" w:color="000000"/>
            </w:tcBorders>
            <w:vAlign w:val="center"/>
          </w:tcPr>
          <w:p w14:paraId="197077FC" w14:textId="77777777" w:rsidR="00F11100" w:rsidRPr="000B17F7" w:rsidRDefault="00000000">
            <w:pPr>
              <w:widowControl w:val="0"/>
              <w:spacing w:line="276" w:lineRule="auto"/>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rPr>
              <w:t>磋商报价次数：不少于2次</w:t>
            </w:r>
          </w:p>
        </w:tc>
      </w:tr>
      <w:tr w:rsidR="000B17F7" w:rsidRPr="000B17F7" w14:paraId="71E47AD7" w14:textId="77777777">
        <w:trPr>
          <w:trHeight w:val="550"/>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47267FF8" w14:textId="77777777" w:rsidR="00F11100" w:rsidRPr="000B17F7" w:rsidRDefault="00000000">
            <w:pPr>
              <w:widowControl w:val="0"/>
              <w:spacing w:line="360" w:lineRule="auto"/>
              <w:jc w:val="center"/>
              <w:rPr>
                <w:rStyle w:val="NormalCharacter"/>
                <w:rFonts w:asciiTheme="minorEastAsia" w:eastAsiaTheme="minorEastAsia" w:hAnsiTheme="minorEastAsia"/>
              </w:rPr>
            </w:pPr>
            <w:r w:rsidRPr="000B17F7">
              <w:rPr>
                <w:rStyle w:val="NormalCharacter"/>
                <w:rFonts w:asciiTheme="minorEastAsia" w:eastAsiaTheme="minorEastAsia" w:hAnsiTheme="minorEastAsia"/>
              </w:rPr>
              <w:t>9</w:t>
            </w:r>
          </w:p>
        </w:tc>
        <w:tc>
          <w:tcPr>
            <w:tcW w:w="7947" w:type="dxa"/>
            <w:tcBorders>
              <w:top w:val="single" w:sz="4" w:space="0" w:color="000000"/>
              <w:left w:val="single" w:sz="4" w:space="0" w:color="000000"/>
              <w:bottom w:val="single" w:sz="4" w:space="0" w:color="000000"/>
              <w:right w:val="single" w:sz="4" w:space="0" w:color="000000"/>
            </w:tcBorders>
            <w:vAlign w:val="center"/>
          </w:tcPr>
          <w:p w14:paraId="2B0820F1" w14:textId="77777777" w:rsidR="00F11100" w:rsidRPr="000B17F7" w:rsidRDefault="00000000">
            <w:pPr>
              <w:widowControl w:val="0"/>
              <w:spacing w:line="276" w:lineRule="auto"/>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rPr>
              <w:t>履约保证金：</w:t>
            </w:r>
            <w:r w:rsidRPr="000B17F7">
              <w:rPr>
                <w:rStyle w:val="NormalCharacter"/>
                <w:rFonts w:asciiTheme="minorEastAsia" w:eastAsiaTheme="minorEastAsia" w:hAnsiTheme="minorEastAsia" w:hint="eastAsia"/>
              </w:rPr>
              <w:t xml:space="preserve">合同价的 </w:t>
            </w:r>
            <w:bookmarkStart w:id="1" w:name="文字22"/>
            <w:bookmarkEnd w:id="1"/>
            <w:r w:rsidRPr="000B17F7">
              <w:rPr>
                <w:rStyle w:val="NormalCharacter"/>
                <w:rFonts w:asciiTheme="minorEastAsia" w:eastAsiaTheme="minorEastAsia" w:hAnsiTheme="minorEastAsia" w:hint="eastAsia"/>
              </w:rPr>
              <w:t>/ %，由采购人自行收取</w:t>
            </w:r>
          </w:p>
        </w:tc>
      </w:tr>
      <w:tr w:rsidR="000B17F7" w:rsidRPr="000B17F7" w14:paraId="34C5D32C" w14:textId="77777777">
        <w:trPr>
          <w:trHeight w:hRule="exact" w:val="605"/>
          <w:jc w:val="center"/>
        </w:trPr>
        <w:tc>
          <w:tcPr>
            <w:tcW w:w="776" w:type="dxa"/>
            <w:tcBorders>
              <w:top w:val="single" w:sz="4" w:space="0" w:color="000000"/>
              <w:left w:val="single" w:sz="4" w:space="0" w:color="000000"/>
              <w:bottom w:val="single" w:sz="4" w:space="0" w:color="000000"/>
              <w:right w:val="single" w:sz="4" w:space="0" w:color="000000"/>
            </w:tcBorders>
            <w:vAlign w:val="center"/>
          </w:tcPr>
          <w:p w14:paraId="65497A45" w14:textId="77777777" w:rsidR="00F11100" w:rsidRPr="000B17F7" w:rsidRDefault="00000000">
            <w:pPr>
              <w:widowControl w:val="0"/>
              <w:spacing w:line="360" w:lineRule="auto"/>
              <w:jc w:val="center"/>
              <w:rPr>
                <w:rStyle w:val="NormalCharacter"/>
                <w:rFonts w:asciiTheme="minorEastAsia" w:eastAsiaTheme="minorEastAsia" w:hAnsiTheme="minorEastAsia"/>
              </w:rPr>
            </w:pPr>
            <w:r w:rsidRPr="000B17F7">
              <w:rPr>
                <w:rStyle w:val="NormalCharacter"/>
                <w:rFonts w:asciiTheme="minorEastAsia" w:eastAsiaTheme="minorEastAsia" w:hAnsiTheme="minorEastAsia"/>
              </w:rPr>
              <w:t>10</w:t>
            </w:r>
          </w:p>
        </w:tc>
        <w:tc>
          <w:tcPr>
            <w:tcW w:w="7947" w:type="dxa"/>
            <w:tcBorders>
              <w:top w:val="single" w:sz="4" w:space="0" w:color="000000"/>
              <w:left w:val="single" w:sz="4" w:space="0" w:color="000000"/>
              <w:bottom w:val="single" w:sz="4" w:space="0" w:color="000000"/>
              <w:right w:val="single" w:sz="4" w:space="0" w:color="000000"/>
            </w:tcBorders>
            <w:vAlign w:val="center"/>
          </w:tcPr>
          <w:p w14:paraId="4EE4A61F" w14:textId="77777777" w:rsidR="00F11100" w:rsidRPr="000B17F7" w:rsidRDefault="00000000">
            <w:pPr>
              <w:widowControl w:val="0"/>
              <w:spacing w:line="276" w:lineRule="auto"/>
              <w:ind w:firstLineChars="50" w:firstLine="105"/>
              <w:rPr>
                <w:rStyle w:val="NormalCharacter"/>
                <w:rFonts w:asciiTheme="minorEastAsia" w:eastAsiaTheme="minorEastAsia" w:hAnsiTheme="minorEastAsia"/>
              </w:rPr>
            </w:pPr>
            <w:r w:rsidRPr="000B17F7">
              <w:rPr>
                <w:rStyle w:val="NormalCharacter"/>
                <w:rFonts w:asciiTheme="minorEastAsia" w:eastAsiaTheme="minorEastAsia" w:hAnsiTheme="minorEastAsia"/>
              </w:rPr>
              <w:t>代理机构服务费：详见第</w:t>
            </w:r>
            <w:r w:rsidRPr="000B17F7">
              <w:rPr>
                <w:rStyle w:val="NormalCharacter"/>
                <w:rFonts w:asciiTheme="minorEastAsia" w:eastAsiaTheme="minorEastAsia" w:hAnsiTheme="minorEastAsia" w:hint="eastAsia"/>
              </w:rPr>
              <w:t>二</w:t>
            </w:r>
            <w:r w:rsidRPr="000B17F7">
              <w:rPr>
                <w:rStyle w:val="NormalCharacter"/>
                <w:rFonts w:asciiTheme="minorEastAsia" w:eastAsiaTheme="minorEastAsia" w:hAnsiTheme="minorEastAsia"/>
              </w:rPr>
              <w:t>章 “</w:t>
            </w:r>
            <w:r w:rsidRPr="000B17F7">
              <w:rPr>
                <w:rStyle w:val="NormalCharacter"/>
                <w:rFonts w:asciiTheme="minorEastAsia" w:eastAsiaTheme="minorEastAsia" w:hAnsiTheme="minorEastAsia" w:hint="eastAsia"/>
              </w:rPr>
              <w:t>25.代理机构服务费</w:t>
            </w:r>
            <w:r w:rsidRPr="000B17F7">
              <w:rPr>
                <w:rStyle w:val="NormalCharacter"/>
                <w:rFonts w:asciiTheme="minorEastAsia" w:eastAsiaTheme="minorEastAsia" w:hAnsiTheme="minorEastAsia"/>
              </w:rPr>
              <w:t>”。</w:t>
            </w:r>
          </w:p>
        </w:tc>
      </w:tr>
    </w:tbl>
    <w:p w14:paraId="244305A5" w14:textId="77777777" w:rsidR="00F11100" w:rsidRPr="000B17F7" w:rsidRDefault="00000000">
      <w:pPr>
        <w:rPr>
          <w:rStyle w:val="NormalCharacter"/>
          <w:rFonts w:asciiTheme="minorEastAsia" w:eastAsiaTheme="minorEastAsia" w:hAnsiTheme="minorEastAsia"/>
          <w:b/>
          <w:sz w:val="32"/>
          <w:szCs w:val="32"/>
        </w:rPr>
      </w:pPr>
      <w:bookmarkStart w:id="2" w:name="_Toc76114163"/>
      <w:r w:rsidRPr="000B17F7">
        <w:rPr>
          <w:rStyle w:val="NormalCharacter"/>
        </w:rPr>
        <w:br w:type="page"/>
      </w:r>
    </w:p>
    <w:p w14:paraId="3A3C496F" w14:textId="77777777" w:rsidR="00F11100" w:rsidRPr="000B17F7" w:rsidRDefault="00000000">
      <w:pPr>
        <w:pStyle w:val="1"/>
        <w:rPr>
          <w:rStyle w:val="NormalCharacter"/>
        </w:rPr>
      </w:pPr>
      <w:r w:rsidRPr="000B17F7">
        <w:rPr>
          <w:rStyle w:val="NormalCharacter"/>
        </w:rPr>
        <w:lastRenderedPageBreak/>
        <w:t>第一章</w:t>
      </w:r>
      <w:r w:rsidRPr="000B17F7">
        <w:rPr>
          <w:rStyle w:val="NormalCharacter"/>
          <w:rFonts w:hint="eastAsia"/>
        </w:rPr>
        <w:t xml:space="preserve"> </w:t>
      </w:r>
      <w:r w:rsidRPr="000B17F7">
        <w:rPr>
          <w:rStyle w:val="NormalCharacter"/>
        </w:rPr>
        <w:t>竞争性磋商公告</w:t>
      </w:r>
      <w:bookmarkEnd w:id="2"/>
    </w:p>
    <w:p w14:paraId="35D9ED88" w14:textId="77777777" w:rsidR="00F11100" w:rsidRPr="000B17F7" w:rsidRDefault="00000000">
      <w:pPr>
        <w:widowControl w:val="0"/>
        <w:spacing w:after="100" w:line="360" w:lineRule="auto"/>
        <w:jc w:val="center"/>
        <w:rPr>
          <w:rStyle w:val="NormalCharacter"/>
          <w:rFonts w:asciiTheme="minorEastAsia" w:eastAsiaTheme="minorEastAsia" w:hAnsiTheme="minorEastAsia"/>
          <w:b/>
          <w:sz w:val="24"/>
        </w:rPr>
      </w:pPr>
      <w:r w:rsidRPr="000B17F7">
        <w:rPr>
          <w:rFonts w:asciiTheme="minorEastAsia" w:eastAsiaTheme="minorEastAsia" w:hAnsiTheme="minorEastAsia" w:hint="eastAsia"/>
          <w:b/>
          <w:sz w:val="24"/>
        </w:rPr>
        <w:t>新北区应急管理局科技值班项目</w:t>
      </w:r>
      <w:r w:rsidRPr="000B17F7">
        <w:rPr>
          <w:rStyle w:val="NormalCharacter"/>
          <w:rFonts w:asciiTheme="minorEastAsia" w:eastAsiaTheme="minorEastAsia" w:hAnsiTheme="minorEastAsia"/>
          <w:b/>
          <w:sz w:val="24"/>
        </w:rPr>
        <w:t>竞争性磋商公告</w:t>
      </w:r>
    </w:p>
    <w:p w14:paraId="047A5BD1" w14:textId="77777777" w:rsidR="00F11100" w:rsidRPr="000B17F7" w:rsidRDefault="00000000">
      <w:pPr>
        <w:widowControl w:val="0"/>
        <w:spacing w:after="100" w:line="360" w:lineRule="auto"/>
        <w:jc w:val="center"/>
        <w:rPr>
          <w:rStyle w:val="NormalCharacter"/>
          <w:rFonts w:asciiTheme="minorEastAsia" w:eastAsiaTheme="minorEastAsia" w:hAnsiTheme="minorEastAsia"/>
          <w:b/>
          <w:sz w:val="24"/>
        </w:rPr>
      </w:pPr>
      <w:r w:rsidRPr="000B17F7">
        <w:rPr>
          <w:rStyle w:val="NormalCharacter"/>
          <w:rFonts w:asciiTheme="minorEastAsia" w:eastAsiaTheme="minorEastAsia" w:hAnsiTheme="minorEastAsia"/>
          <w:b/>
          <w:sz w:val="24"/>
        </w:rPr>
        <w:t>项目编号：JC-SJC-[2024]055号</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22"/>
      </w:tblGrid>
      <w:tr w:rsidR="000B17F7" w:rsidRPr="000B17F7" w14:paraId="2F6ABD50" w14:textId="77777777">
        <w:tc>
          <w:tcPr>
            <w:tcW w:w="8522" w:type="dxa"/>
            <w:tcBorders>
              <w:top w:val="single" w:sz="4" w:space="0" w:color="000000"/>
              <w:left w:val="single" w:sz="4" w:space="0" w:color="000000"/>
              <w:bottom w:val="single" w:sz="4" w:space="0" w:color="000000"/>
              <w:right w:val="single" w:sz="4" w:space="0" w:color="000000"/>
            </w:tcBorders>
          </w:tcPr>
          <w:p w14:paraId="6521197F" w14:textId="77777777" w:rsidR="00F11100" w:rsidRPr="000B17F7" w:rsidRDefault="00000000">
            <w:pPr>
              <w:widowControl w:val="0"/>
              <w:spacing w:line="360" w:lineRule="auto"/>
              <w:rPr>
                <w:rStyle w:val="NormalCharacter"/>
                <w:rFonts w:asciiTheme="minorEastAsia" w:eastAsiaTheme="minorEastAsia" w:hAnsiTheme="minorEastAsia"/>
                <w:b/>
              </w:rPr>
            </w:pPr>
            <w:r w:rsidRPr="000B17F7">
              <w:rPr>
                <w:rStyle w:val="NormalCharacter"/>
                <w:rFonts w:asciiTheme="minorEastAsia" w:eastAsiaTheme="minorEastAsia" w:hAnsiTheme="minorEastAsia"/>
                <w:b/>
              </w:rPr>
              <w:t>项目概况</w:t>
            </w:r>
          </w:p>
          <w:p w14:paraId="41DBFC4C" w14:textId="4AB57DF3" w:rsidR="00F11100" w:rsidRPr="000B17F7" w:rsidRDefault="00000000">
            <w:pPr>
              <w:widowControl w:val="0"/>
              <w:spacing w:line="360" w:lineRule="auto"/>
              <w:ind w:firstLineChars="200" w:firstLine="428"/>
              <w:rPr>
                <w:rStyle w:val="NormalCharacter"/>
                <w:rFonts w:asciiTheme="minorEastAsia" w:eastAsiaTheme="minorEastAsia" w:hAnsiTheme="minorEastAsia"/>
                <w:bCs/>
              </w:rPr>
            </w:pPr>
            <w:r w:rsidRPr="000B17F7">
              <w:rPr>
                <w:rStyle w:val="NormalCharacter"/>
                <w:rFonts w:ascii="宋体" w:hAnsi="宋体" w:cs="仿宋_GB2312" w:hint="eastAsia"/>
                <w:bCs/>
                <w:spacing w:val="2"/>
                <w:szCs w:val="21"/>
                <w:lang w:val="zh-CN"/>
              </w:rPr>
              <w:t>新北区应急管理局科技值班项目</w:t>
            </w:r>
            <w:r w:rsidRPr="000B17F7">
              <w:rPr>
                <w:rStyle w:val="NormalCharacter"/>
                <w:rFonts w:asciiTheme="minorEastAsia" w:eastAsiaTheme="minorEastAsia" w:hAnsiTheme="minorEastAsia"/>
              </w:rPr>
              <w:t>的潜在供应商应在</w:t>
            </w:r>
            <w:r w:rsidRPr="000B17F7">
              <w:rPr>
                <w:rStyle w:val="NormalCharacter"/>
                <w:rFonts w:asciiTheme="minorEastAsia" w:eastAsiaTheme="minorEastAsia" w:hAnsiTheme="minorEastAsia"/>
                <w:bCs/>
              </w:rPr>
              <w:t>常州市新北区汉江路368号金城大厦19</w:t>
            </w:r>
            <w:r w:rsidRPr="000B17F7">
              <w:rPr>
                <w:rStyle w:val="NormalCharacter"/>
                <w:rFonts w:asciiTheme="minorEastAsia" w:eastAsiaTheme="minorEastAsia" w:hAnsiTheme="minorEastAsia" w:hint="eastAsia"/>
                <w:bCs/>
              </w:rPr>
              <w:t>10室</w:t>
            </w:r>
            <w:r w:rsidRPr="000B17F7">
              <w:rPr>
                <w:rStyle w:val="NormalCharacter"/>
                <w:rFonts w:asciiTheme="minorEastAsia" w:eastAsiaTheme="minorEastAsia" w:hAnsiTheme="minorEastAsia"/>
                <w:bCs/>
              </w:rPr>
              <w:t>常州金诚招投标有限公司（</w:t>
            </w:r>
            <w:r w:rsidRPr="000B17F7">
              <w:rPr>
                <w:rStyle w:val="NormalCharacter"/>
                <w:rFonts w:asciiTheme="minorEastAsia" w:eastAsiaTheme="minorEastAsia" w:hAnsiTheme="minorEastAsia" w:hint="eastAsia"/>
                <w:bCs/>
              </w:rPr>
              <w:t>综合</w:t>
            </w:r>
            <w:r w:rsidRPr="000B17F7">
              <w:rPr>
                <w:rStyle w:val="NormalCharacter"/>
                <w:rFonts w:asciiTheme="minorEastAsia" w:eastAsiaTheme="minorEastAsia" w:hAnsiTheme="minorEastAsia"/>
                <w:bCs/>
              </w:rPr>
              <w:t>办公室）</w:t>
            </w:r>
            <w:r w:rsidRPr="000B17F7">
              <w:rPr>
                <w:rStyle w:val="NormalCharacter"/>
                <w:rFonts w:asciiTheme="minorEastAsia" w:eastAsiaTheme="minorEastAsia" w:hAnsiTheme="minorEastAsia"/>
              </w:rPr>
              <w:t>获取采购文件，并于</w:t>
            </w:r>
            <w:r w:rsidRPr="000B17F7">
              <w:rPr>
                <w:rStyle w:val="NormalCharacter"/>
                <w:rFonts w:asciiTheme="minorEastAsia" w:eastAsiaTheme="minorEastAsia" w:hAnsiTheme="minorEastAsia" w:hint="eastAsia"/>
              </w:rPr>
              <w:t>2024年4月</w:t>
            </w:r>
            <w:r w:rsidR="00D32569" w:rsidRPr="000B17F7">
              <w:rPr>
                <w:rStyle w:val="NormalCharacter"/>
                <w:rFonts w:asciiTheme="minorEastAsia" w:eastAsiaTheme="minorEastAsia" w:hAnsiTheme="minorEastAsia" w:hint="eastAsia"/>
              </w:rPr>
              <w:t>9</w:t>
            </w:r>
            <w:r w:rsidRPr="000B17F7">
              <w:rPr>
                <w:rStyle w:val="NormalCharacter"/>
                <w:rFonts w:asciiTheme="minorEastAsia" w:eastAsiaTheme="minorEastAsia" w:hAnsiTheme="minorEastAsia" w:hint="eastAsia"/>
              </w:rPr>
              <w:t>日</w:t>
            </w:r>
            <w:r w:rsidRPr="000B17F7">
              <w:rPr>
                <w:rStyle w:val="NormalCharacter"/>
                <w:rFonts w:asciiTheme="minorEastAsia" w:eastAsiaTheme="minorEastAsia" w:hAnsiTheme="minorEastAsia"/>
                <w:spacing w:val="2"/>
                <w:szCs w:val="21"/>
                <w:lang w:val="zh-CN"/>
              </w:rPr>
              <w:t>14</w:t>
            </w:r>
            <w:r w:rsidRPr="000B17F7">
              <w:rPr>
                <w:rStyle w:val="NormalCharacter"/>
                <w:rFonts w:asciiTheme="minorEastAsia" w:eastAsiaTheme="minorEastAsia" w:hAnsiTheme="minorEastAsia"/>
                <w:bCs/>
              </w:rPr>
              <w:t>点30分（北京时间）前提交响应文件</w:t>
            </w:r>
            <w:r w:rsidRPr="000B17F7">
              <w:rPr>
                <w:rStyle w:val="NormalCharacter"/>
                <w:rFonts w:asciiTheme="minorEastAsia" w:eastAsiaTheme="minorEastAsia" w:hAnsiTheme="minorEastAsia"/>
              </w:rPr>
              <w:t>。</w:t>
            </w:r>
          </w:p>
        </w:tc>
      </w:tr>
    </w:tbl>
    <w:p w14:paraId="2CED6767" w14:textId="77777777" w:rsidR="00F11100" w:rsidRPr="000B17F7" w:rsidRDefault="00000000">
      <w:pPr>
        <w:widowControl w:val="0"/>
        <w:spacing w:line="360" w:lineRule="auto"/>
        <w:rPr>
          <w:rStyle w:val="NormalCharacter"/>
          <w:rFonts w:asciiTheme="minorEastAsia" w:eastAsiaTheme="minorEastAsia" w:hAnsiTheme="minorEastAsia"/>
          <w:b/>
        </w:rPr>
      </w:pPr>
      <w:r w:rsidRPr="000B17F7">
        <w:rPr>
          <w:rStyle w:val="NormalCharacter"/>
          <w:rFonts w:asciiTheme="minorEastAsia" w:eastAsiaTheme="minorEastAsia" w:hAnsiTheme="minorEastAsia"/>
          <w:b/>
        </w:rPr>
        <w:t>一、项目基本情况</w:t>
      </w:r>
    </w:p>
    <w:p w14:paraId="2AA49CE2"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rPr>
      </w:pPr>
      <w:r w:rsidRPr="000B17F7">
        <w:rPr>
          <w:rStyle w:val="NormalCharacter"/>
          <w:rFonts w:asciiTheme="minorEastAsia" w:eastAsiaTheme="minorEastAsia" w:hAnsiTheme="minorEastAsia"/>
        </w:rPr>
        <w:t>1.项目编号：JC-SJC-[2024]055号</w:t>
      </w:r>
    </w:p>
    <w:p w14:paraId="08234200"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rPr>
      </w:pPr>
      <w:r w:rsidRPr="000B17F7">
        <w:rPr>
          <w:rStyle w:val="NormalCharacter"/>
          <w:rFonts w:asciiTheme="minorEastAsia" w:eastAsiaTheme="minorEastAsia" w:hAnsiTheme="minorEastAsia"/>
        </w:rPr>
        <w:t>2.项目名称：</w:t>
      </w:r>
      <w:r w:rsidRPr="000B17F7">
        <w:rPr>
          <w:rStyle w:val="NormalCharacter"/>
          <w:rFonts w:asciiTheme="minorEastAsia" w:eastAsiaTheme="minorEastAsia" w:hAnsiTheme="minorEastAsia" w:hint="eastAsia"/>
        </w:rPr>
        <w:t>新北区应急管理局科技值班项目</w:t>
      </w:r>
    </w:p>
    <w:p w14:paraId="4BA7C0CF"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rPr>
      </w:pPr>
      <w:r w:rsidRPr="000B17F7">
        <w:rPr>
          <w:rStyle w:val="NormalCharacter"/>
          <w:rFonts w:asciiTheme="minorEastAsia" w:eastAsiaTheme="minorEastAsia" w:hAnsiTheme="minorEastAsia"/>
        </w:rPr>
        <w:t>3.采购方式：竞争性磋商</w:t>
      </w:r>
    </w:p>
    <w:p w14:paraId="7D9C919F" w14:textId="77777777" w:rsidR="00F11100" w:rsidRPr="000B17F7" w:rsidRDefault="00000000">
      <w:pPr>
        <w:widowControl w:val="0"/>
        <w:spacing w:line="360" w:lineRule="auto"/>
        <w:ind w:firstLineChars="200" w:firstLine="420"/>
        <w:rPr>
          <w:rFonts w:ascii="宋体" w:hAnsi="宋体"/>
        </w:rPr>
      </w:pPr>
      <w:r w:rsidRPr="000B17F7">
        <w:rPr>
          <w:rFonts w:ascii="宋体" w:hAnsi="宋体" w:hint="eastAsia"/>
        </w:rPr>
        <w:t>4.预算金额及最高限价：29.8万元</w:t>
      </w:r>
    </w:p>
    <w:p w14:paraId="7A8B8B73" w14:textId="77777777" w:rsidR="00F11100" w:rsidRPr="000B17F7" w:rsidRDefault="00000000">
      <w:pPr>
        <w:widowControl w:val="0"/>
        <w:spacing w:line="360" w:lineRule="auto"/>
        <w:ind w:firstLineChars="200" w:firstLine="420"/>
        <w:rPr>
          <w:rFonts w:ascii="宋体" w:hAnsi="宋体" w:cs="宋体"/>
          <w:szCs w:val="21"/>
        </w:rPr>
      </w:pPr>
      <w:r w:rsidRPr="000B17F7">
        <w:rPr>
          <w:rFonts w:ascii="宋体" w:hAnsi="宋体"/>
        </w:rPr>
        <w:t>5</w:t>
      </w:r>
      <w:r w:rsidRPr="000B17F7">
        <w:rPr>
          <w:rFonts w:ascii="宋体" w:hAnsi="宋体" w:hint="eastAsia"/>
        </w:rPr>
        <w:t>.采购需求：本项目为新北区应急管理局科技值班项目，服务地区为常州市新北区。</w:t>
      </w:r>
      <w:r w:rsidRPr="000B17F7">
        <w:rPr>
          <w:rFonts w:ascii="宋体" w:hAnsi="宋体" w:cs="仿宋_GB2312" w:hint="eastAsia"/>
          <w:spacing w:val="2"/>
        </w:rPr>
        <w:t>具体详见竞争性磋商文件。</w:t>
      </w:r>
    </w:p>
    <w:p w14:paraId="5671C35F" w14:textId="77777777" w:rsidR="00F11100" w:rsidRPr="000B17F7" w:rsidRDefault="00000000">
      <w:pPr>
        <w:widowControl w:val="0"/>
        <w:spacing w:line="360" w:lineRule="auto"/>
        <w:ind w:firstLineChars="200" w:firstLine="420"/>
        <w:rPr>
          <w:rFonts w:ascii="宋体" w:hAnsi="宋体"/>
        </w:rPr>
      </w:pPr>
      <w:r w:rsidRPr="000B17F7">
        <w:rPr>
          <w:rFonts w:ascii="宋体" w:hAnsi="宋体"/>
        </w:rPr>
        <w:t>6</w:t>
      </w:r>
      <w:r w:rsidRPr="000B17F7">
        <w:rPr>
          <w:rFonts w:ascii="宋体" w:hAnsi="宋体" w:hint="eastAsia"/>
        </w:rPr>
        <w:t>.项目履行期限：</w:t>
      </w:r>
      <w:r w:rsidRPr="000B17F7">
        <w:rPr>
          <w:rFonts w:asciiTheme="minorEastAsia" w:eastAsiaTheme="minorEastAsia" w:hAnsiTheme="minorEastAsia" w:hint="eastAsia"/>
        </w:rPr>
        <w:t>一年。</w:t>
      </w:r>
    </w:p>
    <w:p w14:paraId="6560F272" w14:textId="77777777" w:rsidR="00F11100" w:rsidRPr="000B17F7" w:rsidRDefault="00000000">
      <w:pPr>
        <w:widowControl w:val="0"/>
        <w:spacing w:line="360" w:lineRule="auto"/>
        <w:ind w:firstLineChars="200" w:firstLine="420"/>
        <w:rPr>
          <w:rStyle w:val="NormalCharacter"/>
          <w:rFonts w:ascii="宋体" w:hAnsi="宋体"/>
        </w:rPr>
      </w:pPr>
      <w:r w:rsidRPr="000B17F7">
        <w:rPr>
          <w:rFonts w:ascii="宋体" w:hAnsi="宋体"/>
        </w:rPr>
        <w:t>7</w:t>
      </w:r>
      <w:r w:rsidRPr="000B17F7">
        <w:rPr>
          <w:rFonts w:ascii="宋体" w:hAnsi="宋体" w:hint="eastAsia"/>
        </w:rPr>
        <w:t>.本项目不接受联合体。</w:t>
      </w:r>
    </w:p>
    <w:p w14:paraId="5341DE92" w14:textId="77777777" w:rsidR="00F11100" w:rsidRPr="000B17F7" w:rsidRDefault="00000000">
      <w:pPr>
        <w:widowControl w:val="0"/>
        <w:spacing w:line="360" w:lineRule="auto"/>
        <w:rPr>
          <w:rStyle w:val="NormalCharacter"/>
          <w:rFonts w:asciiTheme="minorEastAsia" w:eastAsiaTheme="minorEastAsia" w:hAnsiTheme="minorEastAsia"/>
          <w:b/>
        </w:rPr>
      </w:pPr>
      <w:r w:rsidRPr="000B17F7">
        <w:rPr>
          <w:rStyle w:val="NormalCharacter"/>
          <w:rFonts w:asciiTheme="minorEastAsia" w:eastAsiaTheme="minorEastAsia" w:hAnsiTheme="minorEastAsia"/>
          <w:b/>
        </w:rPr>
        <w:t>二、申请人的资格要求：</w:t>
      </w:r>
    </w:p>
    <w:p w14:paraId="21047B1B" w14:textId="77777777" w:rsidR="00F11100" w:rsidRPr="000B17F7" w:rsidRDefault="00000000">
      <w:pPr>
        <w:spacing w:line="360" w:lineRule="auto"/>
        <w:ind w:firstLineChars="200" w:firstLine="420"/>
        <w:rPr>
          <w:rFonts w:ascii="宋体" w:hAnsi="宋体"/>
          <w:szCs w:val="21"/>
        </w:rPr>
      </w:pPr>
      <w:r w:rsidRPr="000B17F7">
        <w:rPr>
          <w:rFonts w:ascii="宋体" w:hAnsi="宋体"/>
          <w:szCs w:val="21"/>
        </w:rPr>
        <w:t>1.在中华人民共和国境内注册，具有独立承担民事责任的能力</w:t>
      </w:r>
      <w:r w:rsidRPr="000B17F7">
        <w:rPr>
          <w:rFonts w:ascii="宋体" w:hAnsi="宋体" w:hint="eastAsia"/>
          <w:szCs w:val="21"/>
        </w:rPr>
        <w:t>。</w:t>
      </w:r>
    </w:p>
    <w:p w14:paraId="43F37C25" w14:textId="77777777" w:rsidR="00F11100" w:rsidRPr="000B17F7" w:rsidRDefault="00000000">
      <w:pPr>
        <w:spacing w:line="360" w:lineRule="auto"/>
        <w:ind w:firstLineChars="200" w:firstLine="420"/>
        <w:rPr>
          <w:rFonts w:ascii="宋体" w:hAnsi="宋体"/>
          <w:szCs w:val="21"/>
        </w:rPr>
      </w:pPr>
      <w:r w:rsidRPr="000B17F7">
        <w:rPr>
          <w:rFonts w:ascii="宋体" w:hAnsi="宋体"/>
          <w:szCs w:val="21"/>
        </w:rPr>
        <w:t>2.具有良好的商业信誉和健全的财务会计制度</w:t>
      </w:r>
      <w:r w:rsidRPr="000B17F7">
        <w:rPr>
          <w:rFonts w:ascii="宋体" w:hAnsi="宋体" w:hint="eastAsia"/>
          <w:szCs w:val="21"/>
        </w:rPr>
        <w:t>。</w:t>
      </w:r>
    </w:p>
    <w:p w14:paraId="6EEE8043" w14:textId="77777777" w:rsidR="00F11100" w:rsidRPr="000B17F7" w:rsidRDefault="00000000">
      <w:pPr>
        <w:spacing w:line="360" w:lineRule="auto"/>
        <w:ind w:firstLineChars="200" w:firstLine="420"/>
        <w:rPr>
          <w:rFonts w:ascii="宋体" w:hAnsi="宋体"/>
          <w:szCs w:val="21"/>
        </w:rPr>
      </w:pPr>
      <w:r w:rsidRPr="000B17F7">
        <w:rPr>
          <w:rFonts w:ascii="宋体" w:hAnsi="宋体"/>
          <w:szCs w:val="21"/>
        </w:rPr>
        <w:t>3.具有履行合同所必需的设备和专业技术能力</w:t>
      </w:r>
      <w:r w:rsidRPr="000B17F7">
        <w:rPr>
          <w:rFonts w:ascii="宋体" w:hAnsi="宋体" w:hint="eastAsia"/>
          <w:szCs w:val="21"/>
        </w:rPr>
        <w:t>。</w:t>
      </w:r>
    </w:p>
    <w:p w14:paraId="4EBB8EF6" w14:textId="77777777" w:rsidR="00F11100" w:rsidRPr="000B17F7" w:rsidRDefault="00000000">
      <w:pPr>
        <w:spacing w:line="360" w:lineRule="auto"/>
        <w:ind w:firstLineChars="200" w:firstLine="420"/>
        <w:rPr>
          <w:rFonts w:ascii="宋体" w:hAnsi="宋体"/>
          <w:szCs w:val="21"/>
        </w:rPr>
      </w:pPr>
      <w:r w:rsidRPr="000B17F7">
        <w:rPr>
          <w:rFonts w:ascii="宋体" w:hAnsi="宋体"/>
          <w:szCs w:val="21"/>
        </w:rPr>
        <w:t>4.有依法缴纳税收和社会保障资金的良好记录</w:t>
      </w:r>
      <w:r w:rsidRPr="000B17F7">
        <w:rPr>
          <w:rFonts w:ascii="宋体" w:hAnsi="宋体" w:hint="eastAsia"/>
          <w:szCs w:val="21"/>
        </w:rPr>
        <w:t>。</w:t>
      </w:r>
    </w:p>
    <w:p w14:paraId="0C6860B1" w14:textId="77777777" w:rsidR="00F11100" w:rsidRPr="000B17F7" w:rsidRDefault="00000000">
      <w:pPr>
        <w:spacing w:line="360" w:lineRule="auto"/>
        <w:ind w:firstLineChars="200" w:firstLine="420"/>
        <w:rPr>
          <w:rFonts w:ascii="宋体" w:hAnsi="宋体"/>
          <w:szCs w:val="21"/>
        </w:rPr>
      </w:pPr>
      <w:r w:rsidRPr="000B17F7">
        <w:rPr>
          <w:rFonts w:ascii="宋体" w:hAnsi="宋体"/>
          <w:szCs w:val="21"/>
        </w:rPr>
        <w:t>5.参加</w:t>
      </w:r>
      <w:r w:rsidRPr="000B17F7">
        <w:rPr>
          <w:rFonts w:ascii="宋体" w:hAnsi="宋体" w:hint="eastAsia"/>
          <w:szCs w:val="21"/>
        </w:rPr>
        <w:t>招标</w:t>
      </w:r>
      <w:r w:rsidRPr="000B17F7">
        <w:rPr>
          <w:rFonts w:ascii="宋体" w:hAnsi="宋体"/>
          <w:szCs w:val="21"/>
        </w:rPr>
        <w:t>活动前三年内，在经营活动中没有重大违法记录</w:t>
      </w:r>
      <w:r w:rsidRPr="000B17F7">
        <w:rPr>
          <w:rFonts w:ascii="宋体" w:hAnsi="宋体" w:hint="eastAsia"/>
          <w:szCs w:val="21"/>
        </w:rPr>
        <w:t>。</w:t>
      </w:r>
    </w:p>
    <w:p w14:paraId="1B521A4E" w14:textId="77777777" w:rsidR="00F11100" w:rsidRPr="000B17F7" w:rsidRDefault="00000000">
      <w:pPr>
        <w:spacing w:line="360" w:lineRule="auto"/>
        <w:ind w:firstLineChars="200" w:firstLine="420"/>
        <w:rPr>
          <w:rFonts w:ascii="宋体" w:hAnsi="宋体"/>
          <w:szCs w:val="21"/>
        </w:rPr>
      </w:pPr>
      <w:r w:rsidRPr="000B17F7">
        <w:rPr>
          <w:rFonts w:ascii="宋体" w:hAnsi="宋体"/>
          <w:szCs w:val="21"/>
        </w:rPr>
        <w:t>6.法律、行政法规规定的其他条件</w:t>
      </w:r>
      <w:r w:rsidRPr="000B17F7">
        <w:rPr>
          <w:rFonts w:ascii="宋体" w:hAnsi="宋体" w:hint="eastAsia"/>
          <w:szCs w:val="21"/>
        </w:rPr>
        <w:t>。</w:t>
      </w:r>
    </w:p>
    <w:p w14:paraId="37C7D80F" w14:textId="77777777" w:rsidR="00F11100" w:rsidRPr="000B17F7" w:rsidRDefault="00000000">
      <w:pPr>
        <w:spacing w:line="360" w:lineRule="auto"/>
        <w:ind w:firstLineChars="200" w:firstLine="420"/>
        <w:rPr>
          <w:rFonts w:ascii="宋体" w:hAnsi="宋体"/>
          <w:szCs w:val="21"/>
        </w:rPr>
      </w:pPr>
      <w:r w:rsidRPr="000B17F7">
        <w:rPr>
          <w:rFonts w:ascii="宋体" w:hAnsi="宋体"/>
          <w:szCs w:val="21"/>
        </w:rPr>
        <w:t>7.单位负责人为同一人或者存在直接控股、管理关系的不同供应商，不得参加同一合同项下的</w:t>
      </w:r>
      <w:r w:rsidRPr="000B17F7">
        <w:rPr>
          <w:rFonts w:ascii="宋体" w:hAnsi="宋体" w:hint="eastAsia"/>
          <w:szCs w:val="21"/>
        </w:rPr>
        <w:t>采购</w:t>
      </w:r>
      <w:r w:rsidRPr="000B17F7">
        <w:rPr>
          <w:rFonts w:ascii="宋体" w:hAnsi="宋体"/>
          <w:szCs w:val="21"/>
        </w:rPr>
        <w:t>活动</w:t>
      </w:r>
      <w:r w:rsidRPr="000B17F7">
        <w:rPr>
          <w:rFonts w:ascii="宋体" w:hAnsi="宋体" w:hint="eastAsia"/>
          <w:szCs w:val="21"/>
        </w:rPr>
        <w:t>。</w:t>
      </w:r>
    </w:p>
    <w:p w14:paraId="08B89A5C" w14:textId="77777777" w:rsidR="00F11100" w:rsidRPr="000B17F7" w:rsidRDefault="00000000">
      <w:pPr>
        <w:widowControl w:val="0"/>
        <w:shd w:val="clear" w:color="auto" w:fill="FFFFFF"/>
        <w:spacing w:line="360" w:lineRule="auto"/>
        <w:ind w:firstLineChars="200" w:firstLine="420"/>
        <w:jc w:val="left"/>
        <w:rPr>
          <w:rFonts w:ascii="宋体" w:hAnsi="宋体"/>
          <w:szCs w:val="21"/>
        </w:rPr>
      </w:pPr>
      <w:r w:rsidRPr="000B17F7">
        <w:rPr>
          <w:rFonts w:ascii="宋体" w:hAnsi="宋体"/>
          <w:szCs w:val="21"/>
        </w:rPr>
        <w:t>8.未被“信用中国”网站（www.creditchina.gov.cn）、列入失信被执行人、重大税收违法案件当事人名单、严重失信行为记录名单。</w:t>
      </w:r>
    </w:p>
    <w:p w14:paraId="2D0665E8" w14:textId="77777777" w:rsidR="00F11100" w:rsidRPr="000B17F7" w:rsidRDefault="00000000">
      <w:pPr>
        <w:widowControl w:val="0"/>
        <w:spacing w:line="360" w:lineRule="auto"/>
        <w:rPr>
          <w:rStyle w:val="NormalCharacter"/>
          <w:rFonts w:asciiTheme="minorEastAsia" w:eastAsiaTheme="minorEastAsia" w:hAnsiTheme="minorEastAsia"/>
          <w:b/>
        </w:rPr>
      </w:pPr>
      <w:r w:rsidRPr="000B17F7">
        <w:rPr>
          <w:rStyle w:val="NormalCharacter"/>
          <w:rFonts w:asciiTheme="minorEastAsia" w:eastAsiaTheme="minorEastAsia" w:hAnsiTheme="minorEastAsia"/>
          <w:b/>
        </w:rPr>
        <w:t>三、获取采购文件</w:t>
      </w:r>
    </w:p>
    <w:p w14:paraId="69804EBE" w14:textId="0D5B39F0" w:rsidR="00F11100" w:rsidRPr="000B17F7" w:rsidRDefault="00000000">
      <w:pPr>
        <w:widowControl w:val="0"/>
        <w:spacing w:line="360" w:lineRule="auto"/>
        <w:ind w:firstLineChars="150" w:firstLine="316"/>
        <w:rPr>
          <w:rStyle w:val="NormalCharacter"/>
          <w:rFonts w:asciiTheme="minorEastAsia" w:eastAsiaTheme="minorEastAsia" w:hAnsiTheme="minorEastAsia"/>
        </w:rPr>
      </w:pPr>
      <w:r w:rsidRPr="000B17F7">
        <w:rPr>
          <w:rStyle w:val="NormalCharacter"/>
          <w:rFonts w:asciiTheme="minorEastAsia" w:eastAsiaTheme="minorEastAsia" w:hAnsiTheme="minorEastAsia"/>
          <w:b/>
        </w:rPr>
        <w:t>1.时间：</w:t>
      </w:r>
      <w:r w:rsidRPr="000B17F7">
        <w:rPr>
          <w:rStyle w:val="NormalCharacter"/>
          <w:rFonts w:asciiTheme="minorEastAsia" w:eastAsiaTheme="minorEastAsia" w:hAnsiTheme="minorEastAsia" w:hint="eastAsia"/>
        </w:rPr>
        <w:t>2024年3月</w:t>
      </w:r>
      <w:r w:rsidR="00D32569" w:rsidRPr="000B17F7">
        <w:rPr>
          <w:rStyle w:val="NormalCharacter"/>
          <w:rFonts w:asciiTheme="minorEastAsia" w:eastAsiaTheme="minorEastAsia" w:hAnsiTheme="minorEastAsia" w:hint="eastAsia"/>
        </w:rPr>
        <w:t>28</w:t>
      </w:r>
      <w:r w:rsidRPr="000B17F7">
        <w:rPr>
          <w:rStyle w:val="NormalCharacter"/>
          <w:rFonts w:asciiTheme="minorEastAsia" w:eastAsiaTheme="minorEastAsia" w:hAnsiTheme="minorEastAsia" w:hint="eastAsia"/>
        </w:rPr>
        <w:t>日</w:t>
      </w:r>
      <w:r w:rsidRPr="000B17F7">
        <w:rPr>
          <w:rStyle w:val="NormalCharacter"/>
          <w:rFonts w:asciiTheme="minorEastAsia" w:eastAsiaTheme="minorEastAsia" w:hAnsiTheme="minorEastAsia"/>
        </w:rPr>
        <w:t>至</w:t>
      </w:r>
      <w:r w:rsidRPr="000B17F7">
        <w:rPr>
          <w:rStyle w:val="NormalCharacter"/>
          <w:rFonts w:asciiTheme="minorEastAsia" w:eastAsiaTheme="minorEastAsia" w:hAnsiTheme="minorEastAsia" w:hint="eastAsia"/>
        </w:rPr>
        <w:t>2024年</w:t>
      </w:r>
      <w:r w:rsidR="00D32569" w:rsidRPr="000B17F7">
        <w:rPr>
          <w:rStyle w:val="NormalCharacter"/>
          <w:rFonts w:asciiTheme="minorEastAsia" w:eastAsiaTheme="minorEastAsia" w:hAnsiTheme="minorEastAsia" w:hint="eastAsia"/>
        </w:rPr>
        <w:t>4</w:t>
      </w:r>
      <w:r w:rsidRPr="000B17F7">
        <w:rPr>
          <w:rStyle w:val="NormalCharacter"/>
          <w:rFonts w:asciiTheme="minorEastAsia" w:eastAsiaTheme="minorEastAsia" w:hAnsiTheme="minorEastAsia" w:hint="eastAsia"/>
        </w:rPr>
        <w:t>月</w:t>
      </w:r>
      <w:r w:rsidR="00D32569" w:rsidRPr="000B17F7">
        <w:rPr>
          <w:rStyle w:val="NormalCharacter"/>
          <w:rFonts w:asciiTheme="minorEastAsia" w:eastAsiaTheme="minorEastAsia" w:hAnsiTheme="minorEastAsia" w:hint="eastAsia"/>
        </w:rPr>
        <w:t>3</w:t>
      </w:r>
      <w:r w:rsidRPr="000B17F7">
        <w:rPr>
          <w:rStyle w:val="NormalCharacter"/>
          <w:rFonts w:asciiTheme="minorEastAsia" w:eastAsiaTheme="minorEastAsia" w:hAnsiTheme="minorEastAsia" w:hint="eastAsia"/>
        </w:rPr>
        <w:t>日</w:t>
      </w:r>
      <w:r w:rsidRPr="000B17F7">
        <w:rPr>
          <w:rFonts w:ascii="宋体" w:hAnsi="宋体" w:cs="宋体" w:hint="eastAsia"/>
        </w:rPr>
        <w:t>，每天上午9：</w:t>
      </w:r>
      <w:r w:rsidRPr="000B17F7">
        <w:rPr>
          <w:rStyle w:val="NormalCharacter"/>
          <w:rFonts w:asciiTheme="minorEastAsia" w:eastAsiaTheme="minorEastAsia" w:hAnsiTheme="minorEastAsia"/>
        </w:rPr>
        <w:t>00至11:00，下午</w:t>
      </w:r>
      <w:r w:rsidRPr="000B17F7">
        <w:rPr>
          <w:rStyle w:val="NormalCharacter"/>
          <w:rFonts w:asciiTheme="minorEastAsia" w:eastAsiaTheme="minorEastAsia" w:hAnsiTheme="minorEastAsia" w:hint="eastAsia"/>
        </w:rPr>
        <w:t>13</w:t>
      </w:r>
      <w:r w:rsidRPr="000B17F7">
        <w:rPr>
          <w:rStyle w:val="NormalCharacter"/>
          <w:rFonts w:asciiTheme="minorEastAsia" w:eastAsiaTheme="minorEastAsia" w:hAnsiTheme="minorEastAsia"/>
        </w:rPr>
        <w:t>:00</w:t>
      </w:r>
      <w:r w:rsidRPr="000B17F7">
        <w:rPr>
          <w:rStyle w:val="NormalCharacter"/>
          <w:rFonts w:asciiTheme="minorEastAsia" w:eastAsiaTheme="minorEastAsia" w:hAnsiTheme="minorEastAsia"/>
        </w:rPr>
        <w:lastRenderedPageBreak/>
        <w:t>至</w:t>
      </w:r>
      <w:r w:rsidRPr="000B17F7">
        <w:rPr>
          <w:rStyle w:val="NormalCharacter"/>
          <w:rFonts w:asciiTheme="minorEastAsia" w:eastAsiaTheme="minorEastAsia" w:hAnsiTheme="minorEastAsia" w:hint="eastAsia"/>
        </w:rPr>
        <w:t>17</w:t>
      </w:r>
      <w:r w:rsidRPr="000B17F7">
        <w:rPr>
          <w:rStyle w:val="NormalCharacter"/>
          <w:rFonts w:asciiTheme="minorEastAsia" w:eastAsiaTheme="minorEastAsia" w:hAnsiTheme="minorEastAsia"/>
        </w:rPr>
        <w:t>:00（北京时间，法定节假日除外 ）</w:t>
      </w:r>
    </w:p>
    <w:p w14:paraId="7A59CA94" w14:textId="77777777" w:rsidR="00F11100" w:rsidRPr="000B17F7" w:rsidRDefault="00000000">
      <w:pPr>
        <w:widowControl w:val="0"/>
        <w:spacing w:line="360" w:lineRule="auto"/>
        <w:ind w:firstLineChars="150" w:firstLine="316"/>
        <w:rPr>
          <w:rStyle w:val="NormalCharacter"/>
          <w:rFonts w:asciiTheme="minorEastAsia" w:eastAsiaTheme="minorEastAsia" w:hAnsiTheme="minorEastAsia"/>
          <w:bCs/>
          <w:u w:val="single"/>
        </w:rPr>
      </w:pPr>
      <w:r w:rsidRPr="000B17F7">
        <w:rPr>
          <w:rStyle w:val="NormalCharacter"/>
          <w:rFonts w:asciiTheme="minorEastAsia" w:eastAsiaTheme="minorEastAsia" w:hAnsiTheme="minorEastAsia"/>
          <w:b/>
        </w:rPr>
        <w:t>2.地点：</w:t>
      </w:r>
      <w:r w:rsidRPr="000B17F7">
        <w:rPr>
          <w:rStyle w:val="NormalCharacter"/>
          <w:rFonts w:asciiTheme="minorEastAsia" w:eastAsiaTheme="minorEastAsia" w:hAnsiTheme="minorEastAsia"/>
          <w:bCs/>
        </w:rPr>
        <w:t>常州市新北区汉江路368号金城大厦1910室（综合办公室）</w:t>
      </w:r>
    </w:p>
    <w:p w14:paraId="61BD7DC2" w14:textId="77777777" w:rsidR="00F11100" w:rsidRPr="000B17F7" w:rsidRDefault="00000000">
      <w:pPr>
        <w:widowControl w:val="0"/>
        <w:spacing w:line="360" w:lineRule="auto"/>
        <w:ind w:firstLineChars="150" w:firstLine="316"/>
        <w:rPr>
          <w:rStyle w:val="NormalCharacter"/>
          <w:rFonts w:asciiTheme="minorEastAsia" w:eastAsiaTheme="minorEastAsia" w:hAnsiTheme="minorEastAsia"/>
        </w:rPr>
      </w:pPr>
      <w:r w:rsidRPr="000B17F7">
        <w:rPr>
          <w:rStyle w:val="NormalCharacter"/>
          <w:rFonts w:asciiTheme="minorEastAsia" w:eastAsiaTheme="minorEastAsia" w:hAnsiTheme="minorEastAsia"/>
          <w:b/>
        </w:rPr>
        <w:t>3.方式：</w:t>
      </w:r>
      <w:r w:rsidRPr="000B17F7">
        <w:rPr>
          <w:rStyle w:val="NormalCharacter"/>
          <w:rFonts w:asciiTheme="minorEastAsia" w:eastAsiaTheme="minorEastAsia" w:hAnsiTheme="minorEastAsia"/>
        </w:rPr>
        <w:t>将符合要求的领购资料扫描件和报名费汇款凭证一并发送至邮箱：czjcztb@126.com。</w:t>
      </w:r>
    </w:p>
    <w:p w14:paraId="3D8E6E31" w14:textId="77777777" w:rsidR="00F11100" w:rsidRPr="000B17F7" w:rsidRDefault="00000000">
      <w:pPr>
        <w:widowControl w:val="0"/>
        <w:spacing w:line="360" w:lineRule="auto"/>
        <w:ind w:firstLineChars="200" w:firstLine="422"/>
        <w:rPr>
          <w:rStyle w:val="NormalCharacter"/>
          <w:rFonts w:asciiTheme="minorEastAsia" w:eastAsiaTheme="minorEastAsia" w:hAnsiTheme="minorEastAsia"/>
          <w:b/>
        </w:rPr>
      </w:pPr>
      <w:r w:rsidRPr="000B17F7">
        <w:rPr>
          <w:rStyle w:val="NormalCharacter"/>
          <w:rFonts w:asciiTheme="minorEastAsia" w:eastAsiaTheme="minorEastAsia" w:hAnsiTheme="minorEastAsia"/>
          <w:b/>
        </w:rPr>
        <w:t>4.领购时须提供以下材料：</w:t>
      </w:r>
    </w:p>
    <w:p w14:paraId="1C262B2A" w14:textId="77777777" w:rsidR="00F11100" w:rsidRPr="000B17F7" w:rsidRDefault="00000000">
      <w:pPr>
        <w:widowControl w:val="0"/>
        <w:spacing w:line="360" w:lineRule="auto"/>
        <w:ind w:firstLineChars="200" w:firstLine="420"/>
        <w:jc w:val="left"/>
        <w:rPr>
          <w:rStyle w:val="NormalCharacter"/>
          <w:rFonts w:asciiTheme="minorEastAsia" w:eastAsiaTheme="minorEastAsia" w:hAnsiTheme="minorEastAsia"/>
        </w:rPr>
      </w:pPr>
      <w:r w:rsidRPr="000B17F7">
        <w:rPr>
          <w:rStyle w:val="NormalCharacter"/>
          <w:rFonts w:asciiTheme="minorEastAsia" w:eastAsiaTheme="minorEastAsia" w:hAnsiTheme="minorEastAsia"/>
        </w:rPr>
        <w:t>（1）《领购申请表》一份，格式见附件一；</w:t>
      </w:r>
    </w:p>
    <w:p w14:paraId="7F52AA2B" w14:textId="77777777" w:rsidR="00F11100" w:rsidRPr="000B17F7" w:rsidRDefault="00000000">
      <w:pPr>
        <w:widowControl w:val="0"/>
        <w:spacing w:line="360" w:lineRule="auto"/>
        <w:ind w:firstLineChars="200" w:firstLine="420"/>
        <w:jc w:val="left"/>
        <w:rPr>
          <w:rStyle w:val="NormalCharacter"/>
          <w:rFonts w:asciiTheme="minorEastAsia" w:eastAsiaTheme="minorEastAsia" w:hAnsiTheme="minorEastAsia"/>
        </w:rPr>
      </w:pPr>
      <w:r w:rsidRPr="000B17F7">
        <w:rPr>
          <w:rStyle w:val="NormalCharacter"/>
          <w:rFonts w:asciiTheme="minorEastAsia" w:eastAsiaTheme="minorEastAsia" w:hAnsiTheme="minorEastAsia"/>
        </w:rPr>
        <w:t>（2）</w:t>
      </w:r>
      <w:r w:rsidRPr="000B17F7">
        <w:rPr>
          <w:rFonts w:ascii="宋体" w:hAnsi="宋体" w:hint="eastAsia"/>
        </w:rPr>
        <w:t>提供有效营业执照复印件加盖公章。</w:t>
      </w:r>
    </w:p>
    <w:p w14:paraId="21573181" w14:textId="77777777" w:rsidR="00F11100" w:rsidRPr="000B17F7" w:rsidRDefault="00000000">
      <w:pPr>
        <w:widowControl w:val="0"/>
        <w:spacing w:line="360" w:lineRule="auto"/>
        <w:ind w:firstLineChars="200" w:firstLine="422"/>
        <w:rPr>
          <w:rStyle w:val="NormalCharacter"/>
          <w:rFonts w:asciiTheme="minorEastAsia" w:eastAsiaTheme="minorEastAsia" w:hAnsiTheme="minorEastAsia"/>
        </w:rPr>
      </w:pPr>
      <w:r w:rsidRPr="000B17F7">
        <w:rPr>
          <w:rStyle w:val="NormalCharacter"/>
          <w:rFonts w:asciiTheme="minorEastAsia" w:eastAsiaTheme="minorEastAsia" w:hAnsiTheme="minorEastAsia"/>
          <w:b/>
        </w:rPr>
        <w:t>5.售价：</w:t>
      </w:r>
      <w:r w:rsidRPr="000B17F7">
        <w:rPr>
          <w:rStyle w:val="NormalCharacter"/>
          <w:rFonts w:asciiTheme="minorEastAsia" w:eastAsiaTheme="minorEastAsia" w:hAnsiTheme="minorEastAsia"/>
        </w:rPr>
        <w:t>人民币伍佰元整</w:t>
      </w:r>
      <w:r w:rsidRPr="000B17F7">
        <w:rPr>
          <w:rStyle w:val="NormalCharacter"/>
          <w:rFonts w:asciiTheme="minorEastAsia" w:eastAsiaTheme="minorEastAsia" w:hAnsiTheme="minorEastAsia"/>
          <w:b/>
        </w:rPr>
        <w:t>（现金缴纳或汇至</w:t>
      </w:r>
      <w:r w:rsidRPr="000B17F7">
        <w:rPr>
          <w:rStyle w:val="NormalCharacter"/>
          <w:rFonts w:asciiTheme="minorEastAsia" w:eastAsiaTheme="minorEastAsia" w:hAnsiTheme="minorEastAsia" w:hint="eastAsia"/>
          <w:b/>
        </w:rPr>
        <w:t>银行</w:t>
      </w:r>
      <w:r w:rsidRPr="000B17F7">
        <w:rPr>
          <w:rStyle w:val="NormalCharacter"/>
          <w:rFonts w:asciiTheme="minorEastAsia" w:eastAsiaTheme="minorEastAsia" w:hAnsiTheme="minorEastAsia"/>
          <w:b/>
        </w:rPr>
        <w:t>账户）</w:t>
      </w:r>
      <w:r w:rsidRPr="000B17F7">
        <w:rPr>
          <w:rStyle w:val="NormalCharacter"/>
          <w:rFonts w:asciiTheme="minorEastAsia" w:eastAsiaTheme="minorEastAsia" w:hAnsiTheme="minorEastAsia"/>
        </w:rPr>
        <w:t>，磋商文件售后一概不退。</w:t>
      </w:r>
      <w:r w:rsidRPr="000B17F7">
        <w:rPr>
          <w:rStyle w:val="NormalCharacter"/>
          <w:rFonts w:asciiTheme="minorEastAsia" w:eastAsiaTheme="minorEastAsia" w:hAnsiTheme="minorEastAsia" w:cs="宋体"/>
          <w:bCs/>
          <w:kern w:val="0"/>
        </w:rPr>
        <w:t>供应商递交的响应文件概不退还。一经报名，供应商不得更改单位名称。</w:t>
      </w:r>
    </w:p>
    <w:p w14:paraId="2912DB56" w14:textId="77777777" w:rsidR="00F11100" w:rsidRPr="000B17F7" w:rsidRDefault="00000000">
      <w:pPr>
        <w:widowControl w:val="0"/>
        <w:spacing w:line="360" w:lineRule="auto"/>
        <w:ind w:firstLineChars="200" w:firstLine="422"/>
        <w:rPr>
          <w:rStyle w:val="NormalCharacter"/>
          <w:rFonts w:asciiTheme="minorEastAsia" w:eastAsiaTheme="minorEastAsia" w:hAnsiTheme="minorEastAsia"/>
          <w:b/>
        </w:rPr>
      </w:pPr>
      <w:r w:rsidRPr="000B17F7">
        <w:rPr>
          <w:rStyle w:val="NormalCharacter"/>
          <w:rFonts w:asciiTheme="minorEastAsia" w:eastAsiaTheme="minorEastAsia" w:hAnsiTheme="minorEastAsia"/>
          <w:b/>
        </w:rPr>
        <w:t>6、代理机构审核无误后发送竞争性磋商文件。</w:t>
      </w:r>
    </w:p>
    <w:p w14:paraId="537531EE" w14:textId="77777777" w:rsidR="00F11100" w:rsidRPr="000B17F7" w:rsidRDefault="00000000">
      <w:pPr>
        <w:widowControl w:val="0"/>
        <w:spacing w:line="360" w:lineRule="auto"/>
        <w:ind w:firstLineChars="200" w:firstLine="422"/>
        <w:rPr>
          <w:rStyle w:val="NormalCharacter"/>
          <w:rFonts w:asciiTheme="minorEastAsia" w:eastAsiaTheme="minorEastAsia" w:hAnsiTheme="minorEastAsia"/>
        </w:rPr>
      </w:pPr>
      <w:r w:rsidRPr="000B17F7">
        <w:rPr>
          <w:rStyle w:val="NormalCharacter"/>
          <w:rFonts w:asciiTheme="minorEastAsia" w:eastAsiaTheme="minorEastAsia" w:hAnsiTheme="minorEastAsia"/>
          <w:b/>
          <w:bCs/>
        </w:rPr>
        <w:t>7、</w:t>
      </w:r>
      <w:r w:rsidRPr="000B17F7">
        <w:rPr>
          <w:rStyle w:val="NormalCharacter"/>
          <w:rFonts w:asciiTheme="minorEastAsia" w:eastAsiaTheme="minorEastAsia" w:hAnsiTheme="minorEastAsia" w:hint="eastAsia"/>
          <w:b/>
          <w:bCs/>
        </w:rPr>
        <w:t>竞争性</w:t>
      </w:r>
      <w:r w:rsidRPr="000B17F7">
        <w:rPr>
          <w:rStyle w:val="NormalCharacter"/>
          <w:rFonts w:asciiTheme="minorEastAsia" w:eastAsiaTheme="minorEastAsia" w:hAnsiTheme="minorEastAsia"/>
          <w:b/>
          <w:bCs/>
        </w:rPr>
        <w:t>磋商文件领购成功不代表资格审查的最终通过或合格，</w:t>
      </w:r>
      <w:r w:rsidRPr="000B17F7">
        <w:rPr>
          <w:rStyle w:val="NormalCharacter"/>
          <w:rFonts w:asciiTheme="minorEastAsia" w:eastAsiaTheme="minorEastAsia" w:hAnsiTheme="minorEastAsia" w:hint="eastAsia"/>
          <w:b/>
          <w:bCs/>
        </w:rPr>
        <w:t>供应商</w:t>
      </w:r>
      <w:r w:rsidRPr="000B17F7">
        <w:rPr>
          <w:rStyle w:val="NormalCharacter"/>
          <w:rFonts w:asciiTheme="minorEastAsia" w:eastAsiaTheme="minorEastAsia" w:hAnsiTheme="minorEastAsia"/>
          <w:b/>
          <w:bCs/>
        </w:rPr>
        <w:t>最终资格的确认以开标后资格审查结果为准。</w:t>
      </w:r>
    </w:p>
    <w:p w14:paraId="5209606F" w14:textId="77777777" w:rsidR="00F11100" w:rsidRPr="000B17F7" w:rsidRDefault="00000000">
      <w:pPr>
        <w:widowControl w:val="0"/>
        <w:spacing w:line="360" w:lineRule="auto"/>
        <w:rPr>
          <w:rStyle w:val="NormalCharacter"/>
          <w:rFonts w:asciiTheme="minorEastAsia" w:eastAsiaTheme="minorEastAsia" w:hAnsiTheme="minorEastAsia"/>
          <w:b/>
        </w:rPr>
      </w:pPr>
      <w:r w:rsidRPr="000B17F7">
        <w:rPr>
          <w:rStyle w:val="NormalCharacter"/>
          <w:rFonts w:asciiTheme="minorEastAsia" w:eastAsiaTheme="minorEastAsia" w:hAnsiTheme="minorEastAsia"/>
          <w:b/>
        </w:rPr>
        <w:t>四、响应文件提交</w:t>
      </w:r>
    </w:p>
    <w:p w14:paraId="4CC56E85" w14:textId="1182B168" w:rsidR="00F11100" w:rsidRPr="000B17F7" w:rsidRDefault="00000000">
      <w:pPr>
        <w:widowControl w:val="0"/>
        <w:spacing w:line="360" w:lineRule="auto"/>
        <w:ind w:firstLineChars="200" w:firstLine="420"/>
        <w:rPr>
          <w:rStyle w:val="NormalCharacter"/>
          <w:rFonts w:asciiTheme="minorEastAsia" w:eastAsiaTheme="minorEastAsia" w:hAnsiTheme="minorEastAsia"/>
          <w:bCs/>
        </w:rPr>
      </w:pPr>
      <w:r w:rsidRPr="000B17F7">
        <w:rPr>
          <w:rStyle w:val="NormalCharacter"/>
          <w:rFonts w:asciiTheme="minorEastAsia" w:eastAsiaTheme="minorEastAsia" w:hAnsiTheme="minorEastAsia"/>
        </w:rPr>
        <w:t>截止时间：</w:t>
      </w:r>
      <w:r w:rsidRPr="000B17F7">
        <w:rPr>
          <w:rStyle w:val="NormalCharacter"/>
          <w:rFonts w:asciiTheme="minorEastAsia" w:eastAsiaTheme="minorEastAsia" w:hAnsiTheme="minorEastAsia" w:hint="eastAsia"/>
        </w:rPr>
        <w:t>2024年4月</w:t>
      </w:r>
      <w:r w:rsidR="00D32569" w:rsidRPr="000B17F7">
        <w:rPr>
          <w:rStyle w:val="NormalCharacter"/>
          <w:rFonts w:asciiTheme="minorEastAsia" w:eastAsiaTheme="minorEastAsia" w:hAnsiTheme="minorEastAsia" w:hint="eastAsia"/>
        </w:rPr>
        <w:t>9</w:t>
      </w:r>
      <w:r w:rsidRPr="000B17F7">
        <w:rPr>
          <w:rStyle w:val="NormalCharacter"/>
          <w:rFonts w:asciiTheme="minorEastAsia" w:eastAsiaTheme="minorEastAsia" w:hAnsiTheme="minorEastAsia" w:hint="eastAsia"/>
        </w:rPr>
        <w:t>日</w:t>
      </w:r>
      <w:r w:rsidRPr="000B17F7">
        <w:rPr>
          <w:rStyle w:val="NormalCharacter"/>
          <w:rFonts w:asciiTheme="minorEastAsia" w:eastAsiaTheme="minorEastAsia" w:hAnsiTheme="minorEastAsia"/>
          <w:bCs/>
        </w:rPr>
        <w:t>14点30分（北京时间）</w:t>
      </w:r>
    </w:p>
    <w:p w14:paraId="4D2DC93F"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rPr>
      </w:pPr>
      <w:r w:rsidRPr="000B17F7">
        <w:rPr>
          <w:rStyle w:val="NormalCharacter"/>
          <w:rFonts w:asciiTheme="minorEastAsia" w:eastAsiaTheme="minorEastAsia" w:hAnsiTheme="minorEastAsia"/>
        </w:rPr>
        <w:t>地点：</w:t>
      </w:r>
      <w:r w:rsidRPr="000B17F7">
        <w:rPr>
          <w:rStyle w:val="NormalCharacter"/>
          <w:rFonts w:ascii="宋体" w:hAnsi="宋体" w:hint="eastAsia"/>
        </w:rPr>
        <w:t>常州金诚招投标有限公司开标室（常州市新北区汉江路368号金城大厦19楼）</w:t>
      </w:r>
    </w:p>
    <w:p w14:paraId="708E430F" w14:textId="77777777" w:rsidR="00F11100" w:rsidRPr="000B17F7" w:rsidRDefault="00000000">
      <w:pPr>
        <w:widowControl w:val="0"/>
        <w:spacing w:line="360" w:lineRule="auto"/>
        <w:rPr>
          <w:rStyle w:val="NormalCharacter"/>
          <w:rFonts w:asciiTheme="minorEastAsia" w:eastAsiaTheme="minorEastAsia" w:hAnsiTheme="minorEastAsia"/>
          <w:b/>
        </w:rPr>
      </w:pPr>
      <w:r w:rsidRPr="000B17F7">
        <w:rPr>
          <w:rStyle w:val="NormalCharacter"/>
          <w:rFonts w:asciiTheme="minorEastAsia" w:eastAsiaTheme="minorEastAsia" w:hAnsiTheme="minorEastAsia"/>
          <w:b/>
        </w:rPr>
        <w:t>五、开启</w:t>
      </w:r>
    </w:p>
    <w:p w14:paraId="1CAF9A1A" w14:textId="75239520" w:rsidR="00F11100" w:rsidRPr="000B17F7" w:rsidRDefault="00000000">
      <w:pPr>
        <w:widowControl w:val="0"/>
        <w:spacing w:line="360" w:lineRule="auto"/>
        <w:ind w:firstLineChars="200" w:firstLine="420"/>
        <w:rPr>
          <w:rStyle w:val="NormalCharacter"/>
          <w:rFonts w:asciiTheme="minorEastAsia" w:eastAsiaTheme="minorEastAsia" w:hAnsiTheme="minorEastAsia"/>
          <w:bCs/>
        </w:rPr>
      </w:pPr>
      <w:r w:rsidRPr="000B17F7">
        <w:rPr>
          <w:rStyle w:val="NormalCharacter"/>
          <w:rFonts w:asciiTheme="minorEastAsia" w:eastAsiaTheme="minorEastAsia" w:hAnsiTheme="minorEastAsia"/>
        </w:rPr>
        <w:t>时间：</w:t>
      </w:r>
      <w:r w:rsidRPr="000B17F7">
        <w:rPr>
          <w:rStyle w:val="NormalCharacter"/>
          <w:rFonts w:asciiTheme="minorEastAsia" w:eastAsiaTheme="minorEastAsia" w:hAnsiTheme="minorEastAsia" w:hint="eastAsia"/>
        </w:rPr>
        <w:t>2024年4月</w:t>
      </w:r>
      <w:r w:rsidR="00D32569" w:rsidRPr="000B17F7">
        <w:rPr>
          <w:rStyle w:val="NormalCharacter"/>
          <w:rFonts w:asciiTheme="minorEastAsia" w:eastAsiaTheme="minorEastAsia" w:hAnsiTheme="minorEastAsia" w:hint="eastAsia"/>
        </w:rPr>
        <w:t>9</w:t>
      </w:r>
      <w:r w:rsidRPr="000B17F7">
        <w:rPr>
          <w:rStyle w:val="NormalCharacter"/>
          <w:rFonts w:asciiTheme="minorEastAsia" w:eastAsiaTheme="minorEastAsia" w:hAnsiTheme="minorEastAsia" w:hint="eastAsia"/>
        </w:rPr>
        <w:t>日</w:t>
      </w:r>
      <w:r w:rsidRPr="000B17F7">
        <w:rPr>
          <w:rStyle w:val="NormalCharacter"/>
          <w:rFonts w:asciiTheme="minorEastAsia" w:eastAsiaTheme="minorEastAsia" w:hAnsiTheme="minorEastAsia"/>
          <w:bCs/>
        </w:rPr>
        <w:t>14点30分（北京时间）</w:t>
      </w:r>
    </w:p>
    <w:p w14:paraId="17B79078"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bCs/>
        </w:rPr>
      </w:pPr>
      <w:r w:rsidRPr="000B17F7">
        <w:rPr>
          <w:rStyle w:val="NormalCharacter"/>
          <w:rFonts w:asciiTheme="minorEastAsia" w:eastAsiaTheme="minorEastAsia" w:hAnsiTheme="minorEastAsia"/>
        </w:rPr>
        <w:t>地点：</w:t>
      </w:r>
      <w:r w:rsidRPr="000B17F7">
        <w:rPr>
          <w:rStyle w:val="NormalCharacter"/>
          <w:rFonts w:ascii="宋体" w:hAnsi="宋体" w:hint="eastAsia"/>
        </w:rPr>
        <w:t>常州金诚招投标有限公司评审室（常州市新北区汉江路368号金城大厦19楼）</w:t>
      </w:r>
    </w:p>
    <w:p w14:paraId="782E07D5" w14:textId="77777777" w:rsidR="00F11100" w:rsidRPr="000B17F7" w:rsidRDefault="00000000">
      <w:pPr>
        <w:widowControl w:val="0"/>
        <w:spacing w:line="360" w:lineRule="auto"/>
        <w:rPr>
          <w:rStyle w:val="NormalCharacter"/>
          <w:rFonts w:asciiTheme="minorEastAsia" w:eastAsiaTheme="minorEastAsia" w:hAnsiTheme="minorEastAsia"/>
          <w:b/>
        </w:rPr>
      </w:pPr>
      <w:r w:rsidRPr="000B17F7">
        <w:rPr>
          <w:rStyle w:val="NormalCharacter"/>
          <w:rFonts w:asciiTheme="minorEastAsia" w:eastAsiaTheme="minorEastAsia" w:hAnsiTheme="minorEastAsia"/>
          <w:b/>
        </w:rPr>
        <w:t>六、公告期限</w:t>
      </w:r>
    </w:p>
    <w:p w14:paraId="18EF7815"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kern w:val="0"/>
        </w:rPr>
      </w:pPr>
      <w:r w:rsidRPr="000B17F7">
        <w:rPr>
          <w:rStyle w:val="NormalCharacter"/>
          <w:rFonts w:asciiTheme="minorEastAsia" w:eastAsiaTheme="minorEastAsia" w:hAnsiTheme="minorEastAsia"/>
          <w:kern w:val="0"/>
        </w:rPr>
        <w:t>自本公告发布之日起3个工作日。</w:t>
      </w:r>
    </w:p>
    <w:p w14:paraId="35DE814A" w14:textId="77777777" w:rsidR="00F11100" w:rsidRPr="000B17F7" w:rsidRDefault="00000000">
      <w:pPr>
        <w:widowControl w:val="0"/>
        <w:spacing w:line="360" w:lineRule="auto"/>
        <w:rPr>
          <w:rStyle w:val="NormalCharacter"/>
          <w:rFonts w:asciiTheme="minorEastAsia" w:eastAsiaTheme="minorEastAsia" w:hAnsiTheme="minorEastAsia"/>
          <w:b/>
        </w:rPr>
      </w:pPr>
      <w:r w:rsidRPr="000B17F7">
        <w:rPr>
          <w:rStyle w:val="NormalCharacter"/>
          <w:rFonts w:asciiTheme="minorEastAsia" w:eastAsiaTheme="minorEastAsia" w:hAnsiTheme="minorEastAsia"/>
          <w:b/>
        </w:rPr>
        <w:t>七、其他补充事宜</w:t>
      </w:r>
    </w:p>
    <w:p w14:paraId="3412CE8C" w14:textId="77777777" w:rsidR="00F11100" w:rsidRPr="000B17F7" w:rsidRDefault="00000000">
      <w:pPr>
        <w:widowControl w:val="0"/>
        <w:shd w:val="clear" w:color="auto" w:fill="FFFFFF"/>
        <w:spacing w:line="360" w:lineRule="auto"/>
        <w:ind w:firstLineChars="200" w:firstLine="422"/>
        <w:jc w:val="left"/>
        <w:rPr>
          <w:rFonts w:ascii="宋体" w:hAnsi="宋体" w:cs="宋体"/>
          <w:b/>
          <w:bCs/>
          <w:szCs w:val="21"/>
        </w:rPr>
      </w:pPr>
      <w:r w:rsidRPr="000B17F7">
        <w:rPr>
          <w:rFonts w:ascii="宋体" w:hAnsi="宋体" w:hint="eastAsia"/>
          <w:b/>
        </w:rPr>
        <w:t>1.</w:t>
      </w:r>
      <w:r w:rsidRPr="000B17F7">
        <w:rPr>
          <w:rFonts w:ascii="宋体" w:hAnsi="宋体" w:cs="宋体" w:hint="eastAsia"/>
          <w:b/>
          <w:bCs/>
          <w:szCs w:val="21"/>
        </w:rPr>
        <w:t>磋商保证金</w:t>
      </w:r>
    </w:p>
    <w:p w14:paraId="508AA275" w14:textId="77777777" w:rsidR="00F11100" w:rsidRPr="000B17F7" w:rsidRDefault="00000000">
      <w:pPr>
        <w:shd w:val="clear" w:color="auto" w:fill="FFFFFF"/>
        <w:spacing w:line="360" w:lineRule="auto"/>
        <w:ind w:firstLineChars="200" w:firstLine="420"/>
        <w:jc w:val="left"/>
        <w:rPr>
          <w:rFonts w:ascii="宋体" w:hAnsi="宋体"/>
        </w:rPr>
      </w:pPr>
      <w:r w:rsidRPr="000B17F7">
        <w:rPr>
          <w:rFonts w:ascii="宋体" w:hAnsi="宋体" w:hint="eastAsia"/>
        </w:rPr>
        <w:t>本项目免收磋商保证金</w:t>
      </w:r>
    </w:p>
    <w:p w14:paraId="718734EC" w14:textId="77777777" w:rsidR="00F11100" w:rsidRPr="000B17F7" w:rsidRDefault="00000000">
      <w:pPr>
        <w:widowControl w:val="0"/>
        <w:shd w:val="clear" w:color="auto" w:fill="FFFFFF"/>
        <w:spacing w:line="360" w:lineRule="auto"/>
        <w:ind w:firstLineChars="200" w:firstLine="422"/>
        <w:jc w:val="left"/>
        <w:rPr>
          <w:rFonts w:ascii="宋体" w:hAnsi="宋体"/>
          <w:b/>
        </w:rPr>
      </w:pPr>
      <w:r w:rsidRPr="000B17F7">
        <w:rPr>
          <w:rFonts w:ascii="宋体" w:hAnsi="宋体"/>
          <w:b/>
        </w:rPr>
        <w:t>2</w:t>
      </w:r>
      <w:r w:rsidRPr="000B17F7">
        <w:rPr>
          <w:rFonts w:ascii="宋体" w:hAnsi="宋体" w:hint="eastAsia"/>
          <w:b/>
        </w:rPr>
        <w:t>.代理机构银行账户</w:t>
      </w:r>
    </w:p>
    <w:p w14:paraId="6B063A71"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单位名称：常州金诚招投标有限公司</w:t>
      </w:r>
    </w:p>
    <w:p w14:paraId="68FCF2DD"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单位账号：10615101040236369</w:t>
      </w:r>
    </w:p>
    <w:p w14:paraId="4AFE0531"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kern w:val="0"/>
        </w:rPr>
      </w:pPr>
      <w:r w:rsidRPr="000B17F7">
        <w:rPr>
          <w:rFonts w:ascii="宋体" w:hAnsi="宋体" w:hint="eastAsia"/>
        </w:rPr>
        <w:t>开户行：中国农业银行常州新北支行</w:t>
      </w:r>
    </w:p>
    <w:p w14:paraId="0E19FAC7" w14:textId="77777777" w:rsidR="00F11100" w:rsidRPr="000B17F7" w:rsidRDefault="00000000">
      <w:pPr>
        <w:widowControl w:val="0"/>
        <w:shd w:val="clear" w:color="auto" w:fill="FFFFFF"/>
        <w:spacing w:line="360" w:lineRule="auto"/>
        <w:ind w:firstLineChars="200" w:firstLine="422"/>
        <w:jc w:val="left"/>
        <w:rPr>
          <w:rFonts w:ascii="宋体" w:hAnsi="宋体"/>
          <w:b/>
        </w:rPr>
      </w:pPr>
      <w:r w:rsidRPr="000B17F7">
        <w:rPr>
          <w:rFonts w:ascii="宋体" w:hAnsi="宋体"/>
          <w:b/>
        </w:rPr>
        <w:t>3</w:t>
      </w:r>
      <w:r w:rsidRPr="000B17F7">
        <w:rPr>
          <w:rFonts w:ascii="宋体" w:hAnsi="宋体" w:hint="eastAsia"/>
          <w:b/>
        </w:rPr>
        <w:t>.答疑及现场踏勘</w:t>
      </w:r>
    </w:p>
    <w:p w14:paraId="15B64CD5" w14:textId="77777777" w:rsidR="00F11100" w:rsidRPr="000B17F7" w:rsidRDefault="00000000">
      <w:pPr>
        <w:widowControl w:val="0"/>
        <w:spacing w:line="360" w:lineRule="auto"/>
        <w:ind w:firstLineChars="200" w:firstLine="420"/>
        <w:rPr>
          <w:rFonts w:ascii="宋体" w:hAnsi="宋体"/>
        </w:rPr>
      </w:pPr>
      <w:r w:rsidRPr="000B17F7">
        <w:rPr>
          <w:rFonts w:ascii="宋体" w:hAnsi="宋体" w:hint="eastAsia"/>
        </w:rPr>
        <w:t>采购项目的相关问题，请向采购单位项目联系人咨询，供应商自行现场踏勘。</w:t>
      </w:r>
    </w:p>
    <w:p w14:paraId="0DAE4520" w14:textId="50567FDD" w:rsidR="00F11100" w:rsidRPr="000B17F7" w:rsidRDefault="00000000">
      <w:pPr>
        <w:widowControl w:val="0"/>
        <w:spacing w:line="360" w:lineRule="auto"/>
        <w:ind w:firstLineChars="200" w:firstLine="420"/>
        <w:rPr>
          <w:rFonts w:ascii="宋体" w:hAnsi="宋体"/>
        </w:rPr>
      </w:pPr>
      <w:r w:rsidRPr="000B17F7">
        <w:rPr>
          <w:rFonts w:ascii="宋体" w:hAnsi="宋体" w:hint="eastAsia"/>
        </w:rPr>
        <w:t>供应商如对竞争性磋商文件有疑问，须在</w:t>
      </w:r>
      <w:bookmarkStart w:id="3" w:name="_Hlk24472610"/>
      <w:r w:rsidRPr="000B17F7">
        <w:rPr>
          <w:rStyle w:val="NormalCharacter"/>
          <w:rFonts w:asciiTheme="minorEastAsia" w:eastAsiaTheme="minorEastAsia" w:hAnsiTheme="minorEastAsia"/>
        </w:rPr>
        <w:t>2023</w:t>
      </w:r>
      <w:r w:rsidRPr="000B17F7">
        <w:rPr>
          <w:rStyle w:val="NormalCharacter"/>
          <w:rFonts w:asciiTheme="minorEastAsia" w:eastAsiaTheme="minorEastAsia" w:hAnsiTheme="minorEastAsia"/>
          <w:bCs/>
        </w:rPr>
        <w:t>年</w:t>
      </w:r>
      <w:r w:rsidR="00D32569" w:rsidRPr="000B17F7">
        <w:rPr>
          <w:rStyle w:val="NormalCharacter"/>
          <w:rFonts w:asciiTheme="minorEastAsia" w:eastAsiaTheme="minorEastAsia" w:hAnsiTheme="minorEastAsia" w:hint="eastAsia"/>
          <w:bCs/>
        </w:rPr>
        <w:t>4</w:t>
      </w:r>
      <w:r w:rsidRPr="000B17F7">
        <w:rPr>
          <w:rStyle w:val="NormalCharacter"/>
          <w:rFonts w:asciiTheme="minorEastAsia" w:eastAsiaTheme="minorEastAsia" w:hAnsiTheme="minorEastAsia"/>
          <w:bCs/>
        </w:rPr>
        <w:t>月</w:t>
      </w:r>
      <w:r w:rsidR="00D32569" w:rsidRPr="000B17F7">
        <w:rPr>
          <w:rStyle w:val="NormalCharacter"/>
          <w:rFonts w:asciiTheme="minorEastAsia" w:eastAsiaTheme="minorEastAsia" w:hAnsiTheme="minorEastAsia" w:hint="eastAsia"/>
          <w:bCs/>
        </w:rPr>
        <w:t>7</w:t>
      </w:r>
      <w:r w:rsidRPr="000B17F7">
        <w:rPr>
          <w:rStyle w:val="NormalCharacter"/>
          <w:rFonts w:asciiTheme="minorEastAsia" w:eastAsiaTheme="minorEastAsia" w:hAnsiTheme="minorEastAsia"/>
          <w:bCs/>
        </w:rPr>
        <w:t>日</w:t>
      </w:r>
      <w:r w:rsidRPr="000B17F7">
        <w:rPr>
          <w:rFonts w:ascii="宋体" w:hAnsi="宋体" w:hint="eastAsia"/>
        </w:rPr>
        <w:t>下午5：00</w:t>
      </w:r>
      <w:bookmarkEnd w:id="3"/>
      <w:r w:rsidRPr="000B17F7">
        <w:rPr>
          <w:rFonts w:ascii="宋体" w:hAnsi="宋体" w:hint="eastAsia"/>
        </w:rPr>
        <w:t>前书面或邮件提</w:t>
      </w:r>
      <w:r w:rsidRPr="000B17F7">
        <w:rPr>
          <w:rFonts w:ascii="宋体" w:hAnsi="宋体" w:hint="eastAsia"/>
        </w:rPr>
        <w:lastRenderedPageBreak/>
        <w:t>交至采购人或常州金诚招投标有限公司。邮箱：</w:t>
      </w:r>
      <w:hyperlink r:id="rId14" w:history="1">
        <w:r w:rsidRPr="000B17F7">
          <w:rPr>
            <w:rStyle w:val="aff8"/>
            <w:rFonts w:ascii="宋体" w:hAnsi="宋体" w:hint="eastAsia"/>
            <w:color w:val="auto"/>
          </w:rPr>
          <w:t>c</w:t>
        </w:r>
        <w:r w:rsidRPr="000B17F7">
          <w:rPr>
            <w:rStyle w:val="aff8"/>
            <w:rFonts w:ascii="宋体" w:hAnsi="宋体"/>
            <w:color w:val="auto"/>
          </w:rPr>
          <w:t>zjcztb@126.com</w:t>
        </w:r>
      </w:hyperlink>
      <w:r w:rsidRPr="000B17F7">
        <w:rPr>
          <w:rFonts w:ascii="宋体" w:hAnsi="宋体" w:hint="eastAsia"/>
        </w:rPr>
        <w:t>。</w:t>
      </w:r>
    </w:p>
    <w:p w14:paraId="719E8383" w14:textId="77777777" w:rsidR="00F11100" w:rsidRPr="000B17F7" w:rsidRDefault="00000000">
      <w:pPr>
        <w:widowControl w:val="0"/>
        <w:spacing w:line="360" w:lineRule="auto"/>
        <w:ind w:firstLineChars="200" w:firstLine="422"/>
        <w:rPr>
          <w:rFonts w:ascii="宋体" w:hAnsi="宋体" w:cs="宋体"/>
          <w:b/>
          <w:bCs/>
          <w:szCs w:val="21"/>
        </w:rPr>
      </w:pPr>
      <w:r w:rsidRPr="000B17F7">
        <w:rPr>
          <w:rFonts w:ascii="宋体" w:hAnsi="宋体" w:cs="宋体"/>
          <w:b/>
          <w:kern w:val="0"/>
          <w:szCs w:val="21"/>
        </w:rPr>
        <w:t>4</w:t>
      </w:r>
      <w:r w:rsidRPr="000B17F7">
        <w:rPr>
          <w:rFonts w:ascii="宋体" w:hAnsi="宋体" w:cs="宋体" w:hint="eastAsia"/>
          <w:b/>
          <w:kern w:val="0"/>
          <w:szCs w:val="21"/>
        </w:rPr>
        <w:t>.</w:t>
      </w:r>
      <w:r w:rsidRPr="000B17F7">
        <w:rPr>
          <w:rFonts w:ascii="宋体" w:hAnsi="宋体" w:cs="宋体" w:hint="eastAsia"/>
          <w:b/>
          <w:bCs/>
          <w:szCs w:val="21"/>
        </w:rPr>
        <w:t>采购文件售后一概不退。供应商提交的响应文件概不退还。一经领购，供应商不得更改单位名称。</w:t>
      </w:r>
    </w:p>
    <w:p w14:paraId="69281CD7" w14:textId="77777777" w:rsidR="00F11100" w:rsidRPr="000B17F7" w:rsidRDefault="00000000">
      <w:pPr>
        <w:widowControl w:val="0"/>
        <w:spacing w:line="360" w:lineRule="auto"/>
        <w:ind w:firstLineChars="200" w:firstLine="422"/>
        <w:rPr>
          <w:rFonts w:ascii="宋体" w:hAnsi="宋体" w:cs="宋体"/>
          <w:b/>
          <w:kern w:val="0"/>
          <w:szCs w:val="21"/>
        </w:rPr>
      </w:pPr>
      <w:r w:rsidRPr="000B17F7">
        <w:rPr>
          <w:rFonts w:ascii="宋体" w:hAnsi="宋体" w:cs="宋体"/>
          <w:b/>
          <w:kern w:val="0"/>
          <w:szCs w:val="21"/>
        </w:rPr>
        <w:t>5.</w:t>
      </w:r>
      <w:r w:rsidRPr="000B17F7">
        <w:rPr>
          <w:rFonts w:ascii="宋体" w:hAnsi="宋体" w:cs="宋体" w:hint="eastAsia"/>
          <w:b/>
          <w:kern w:val="0"/>
          <w:szCs w:val="21"/>
        </w:rPr>
        <w:t>公告</w:t>
      </w:r>
      <w:r w:rsidRPr="000B17F7">
        <w:rPr>
          <w:rFonts w:ascii="宋体" w:hAnsi="宋体" w:cs="宋体"/>
          <w:b/>
          <w:kern w:val="0"/>
          <w:szCs w:val="21"/>
        </w:rPr>
        <w:t>发布</w:t>
      </w:r>
      <w:r w:rsidRPr="000B17F7">
        <w:rPr>
          <w:rFonts w:ascii="宋体" w:hAnsi="宋体" w:cs="宋体" w:hint="eastAsia"/>
          <w:b/>
          <w:kern w:val="0"/>
          <w:szCs w:val="21"/>
        </w:rPr>
        <w:t>媒体</w:t>
      </w:r>
      <w:r w:rsidRPr="000B17F7">
        <w:rPr>
          <w:rFonts w:ascii="宋体" w:hAnsi="宋体" w:cs="宋体"/>
          <w:b/>
          <w:kern w:val="0"/>
          <w:szCs w:val="21"/>
        </w:rPr>
        <w:t>：</w:t>
      </w:r>
      <w:r w:rsidRPr="000B17F7">
        <w:rPr>
          <w:rFonts w:ascii="宋体" w:hAnsi="宋体" w:cs="宋体" w:hint="eastAsia"/>
          <w:b/>
          <w:kern w:val="0"/>
          <w:szCs w:val="21"/>
        </w:rPr>
        <w:t>常州金诚招投标有限公司</w:t>
      </w:r>
      <w:r w:rsidRPr="000B17F7">
        <w:rPr>
          <w:rFonts w:asciiTheme="minorEastAsia" w:eastAsiaTheme="minorEastAsia" w:hAnsiTheme="minorEastAsia" w:cs="宋体" w:hint="eastAsia"/>
          <w:b/>
          <w:kern w:val="0"/>
          <w:szCs w:val="21"/>
        </w:rPr>
        <w:t>、中国招投标网站</w:t>
      </w:r>
    </w:p>
    <w:p w14:paraId="42E765CE" w14:textId="77777777" w:rsidR="00F11100" w:rsidRPr="000B17F7" w:rsidRDefault="00000000">
      <w:pPr>
        <w:widowControl w:val="0"/>
        <w:adjustRightInd w:val="0"/>
        <w:snapToGrid w:val="0"/>
        <w:spacing w:line="360" w:lineRule="auto"/>
        <w:rPr>
          <w:rStyle w:val="NormalCharacter"/>
          <w:rFonts w:asciiTheme="minorEastAsia" w:eastAsiaTheme="minorEastAsia" w:hAnsiTheme="minorEastAsia"/>
          <w:b/>
        </w:rPr>
      </w:pPr>
      <w:r w:rsidRPr="000B17F7">
        <w:rPr>
          <w:rStyle w:val="NormalCharacter"/>
          <w:rFonts w:asciiTheme="minorEastAsia" w:eastAsiaTheme="minorEastAsia" w:hAnsiTheme="minorEastAsia"/>
          <w:b/>
        </w:rPr>
        <w:t>八、凡对本次采购提出询问，请按以下方式联系</w:t>
      </w:r>
    </w:p>
    <w:p w14:paraId="423979C9" w14:textId="77777777" w:rsidR="00F11100" w:rsidRPr="000B17F7" w:rsidRDefault="00000000">
      <w:pPr>
        <w:widowControl w:val="0"/>
        <w:shd w:val="clear" w:color="auto" w:fill="FFFFFF"/>
        <w:adjustRightInd w:val="0"/>
        <w:snapToGrid w:val="0"/>
        <w:spacing w:line="360" w:lineRule="auto"/>
        <w:ind w:firstLineChars="200" w:firstLine="422"/>
        <w:jc w:val="left"/>
        <w:rPr>
          <w:rStyle w:val="NormalCharacter"/>
          <w:rFonts w:ascii="宋体" w:hAnsi="宋体"/>
          <w:b/>
          <w:bCs/>
          <w:szCs w:val="21"/>
        </w:rPr>
      </w:pPr>
      <w:bookmarkStart w:id="4" w:name="_Toc35393806"/>
      <w:bookmarkStart w:id="5" w:name="_Toc35393637"/>
      <w:bookmarkStart w:id="6" w:name="_Toc28359096"/>
      <w:bookmarkStart w:id="7" w:name="_Toc28359019"/>
      <w:r w:rsidRPr="000B17F7">
        <w:rPr>
          <w:rStyle w:val="NormalCharacter"/>
          <w:rFonts w:ascii="宋体" w:hAnsi="宋体" w:hint="eastAsia"/>
          <w:b/>
          <w:bCs/>
          <w:szCs w:val="21"/>
        </w:rPr>
        <w:t>1.采购人信息</w:t>
      </w:r>
      <w:bookmarkEnd w:id="4"/>
      <w:bookmarkEnd w:id="5"/>
      <w:bookmarkEnd w:id="6"/>
      <w:bookmarkEnd w:id="7"/>
    </w:p>
    <w:p w14:paraId="3201E7B7" w14:textId="77777777" w:rsidR="00F11100" w:rsidRPr="000B17F7" w:rsidRDefault="00000000">
      <w:pPr>
        <w:widowControl w:val="0"/>
        <w:shd w:val="clear" w:color="auto" w:fill="FFFFFF"/>
        <w:adjustRightInd w:val="0"/>
        <w:snapToGrid w:val="0"/>
        <w:spacing w:line="360" w:lineRule="auto"/>
        <w:ind w:firstLineChars="200" w:firstLine="420"/>
        <w:jc w:val="left"/>
        <w:rPr>
          <w:rStyle w:val="NormalCharacter"/>
          <w:rFonts w:ascii="宋体" w:hAnsi="宋体"/>
          <w:szCs w:val="21"/>
        </w:rPr>
      </w:pPr>
      <w:bookmarkStart w:id="8" w:name="_Toc35393807"/>
      <w:bookmarkStart w:id="9" w:name="_Toc28359097"/>
      <w:bookmarkStart w:id="10" w:name="_Toc35393638"/>
      <w:bookmarkStart w:id="11" w:name="_Toc28359020"/>
      <w:r w:rsidRPr="000B17F7">
        <w:rPr>
          <w:rStyle w:val="NormalCharacter"/>
          <w:rFonts w:ascii="宋体" w:hAnsi="宋体" w:hint="eastAsia"/>
          <w:szCs w:val="21"/>
        </w:rPr>
        <w:t xml:space="preserve">名    称：常州国家高新技术产业开发区（新北区）应急管理局 </w:t>
      </w:r>
    </w:p>
    <w:p w14:paraId="0E232D34" w14:textId="77777777" w:rsidR="00F11100" w:rsidRPr="000B17F7" w:rsidRDefault="00000000">
      <w:pPr>
        <w:widowControl w:val="0"/>
        <w:shd w:val="clear" w:color="auto" w:fill="FFFFFF"/>
        <w:adjustRightInd w:val="0"/>
        <w:snapToGrid w:val="0"/>
        <w:spacing w:line="360" w:lineRule="auto"/>
        <w:ind w:firstLineChars="200" w:firstLine="420"/>
        <w:jc w:val="left"/>
        <w:rPr>
          <w:rStyle w:val="NormalCharacter"/>
          <w:rFonts w:ascii="宋体" w:hAnsi="宋体"/>
          <w:szCs w:val="21"/>
        </w:rPr>
      </w:pPr>
      <w:r w:rsidRPr="000B17F7">
        <w:rPr>
          <w:rStyle w:val="NormalCharacter"/>
          <w:rFonts w:ascii="宋体" w:hAnsi="宋体" w:hint="eastAsia"/>
          <w:szCs w:val="21"/>
        </w:rPr>
        <w:t>地    址：</w:t>
      </w:r>
      <w:r w:rsidRPr="000B17F7">
        <w:rPr>
          <w:rFonts w:hint="eastAsia"/>
          <w:szCs w:val="21"/>
        </w:rPr>
        <w:t>常州市新北区云河路</w:t>
      </w:r>
      <w:r w:rsidRPr="000B17F7">
        <w:rPr>
          <w:rFonts w:hint="eastAsia"/>
          <w:szCs w:val="21"/>
        </w:rPr>
        <w:t>69</w:t>
      </w:r>
      <w:r w:rsidRPr="000B17F7">
        <w:rPr>
          <w:rFonts w:hint="eastAsia"/>
          <w:szCs w:val="21"/>
        </w:rPr>
        <w:t>号</w:t>
      </w:r>
    </w:p>
    <w:p w14:paraId="7689CF92" w14:textId="77777777" w:rsidR="00F11100" w:rsidRPr="000B17F7" w:rsidRDefault="00000000">
      <w:pPr>
        <w:widowControl w:val="0"/>
        <w:shd w:val="clear" w:color="auto" w:fill="FFFFFF"/>
        <w:adjustRightInd w:val="0"/>
        <w:snapToGrid w:val="0"/>
        <w:spacing w:line="360" w:lineRule="auto"/>
        <w:ind w:firstLineChars="200" w:firstLine="420"/>
        <w:jc w:val="left"/>
        <w:rPr>
          <w:rStyle w:val="NormalCharacter"/>
          <w:rFonts w:ascii="宋体" w:hAnsi="宋体"/>
          <w:szCs w:val="21"/>
        </w:rPr>
      </w:pPr>
      <w:r w:rsidRPr="000B17F7">
        <w:rPr>
          <w:rStyle w:val="NormalCharacter"/>
          <w:rFonts w:ascii="宋体" w:hAnsi="宋体" w:hint="eastAsia"/>
          <w:szCs w:val="21"/>
        </w:rPr>
        <w:t>联系人：蔡先生</w:t>
      </w:r>
    </w:p>
    <w:p w14:paraId="1FED1046" w14:textId="77777777" w:rsidR="00F11100" w:rsidRPr="000B17F7" w:rsidRDefault="00000000">
      <w:pPr>
        <w:widowControl w:val="0"/>
        <w:shd w:val="clear" w:color="auto" w:fill="FFFFFF"/>
        <w:adjustRightInd w:val="0"/>
        <w:snapToGrid w:val="0"/>
        <w:spacing w:line="360" w:lineRule="auto"/>
        <w:ind w:firstLineChars="200" w:firstLine="420"/>
        <w:jc w:val="left"/>
        <w:rPr>
          <w:rStyle w:val="NormalCharacter"/>
          <w:rFonts w:ascii="宋体" w:hAnsi="宋体"/>
          <w:szCs w:val="21"/>
        </w:rPr>
      </w:pPr>
      <w:r w:rsidRPr="000B17F7">
        <w:rPr>
          <w:rStyle w:val="NormalCharacter"/>
          <w:rFonts w:ascii="宋体" w:hAnsi="宋体" w:hint="eastAsia"/>
          <w:szCs w:val="21"/>
        </w:rPr>
        <w:t>联系方式：</w:t>
      </w:r>
      <w:r w:rsidRPr="000B17F7">
        <w:rPr>
          <w:rStyle w:val="NormalCharacter"/>
          <w:rFonts w:ascii="宋体" w:hAnsi="宋体"/>
          <w:szCs w:val="21"/>
        </w:rPr>
        <w:t>18068552566</w:t>
      </w:r>
    </w:p>
    <w:p w14:paraId="64960733" w14:textId="77777777" w:rsidR="00F11100" w:rsidRPr="000B17F7" w:rsidRDefault="00000000">
      <w:pPr>
        <w:widowControl w:val="0"/>
        <w:shd w:val="clear" w:color="auto" w:fill="FFFFFF"/>
        <w:adjustRightInd w:val="0"/>
        <w:snapToGrid w:val="0"/>
        <w:spacing w:line="360" w:lineRule="auto"/>
        <w:ind w:firstLineChars="200" w:firstLine="422"/>
        <w:jc w:val="left"/>
        <w:rPr>
          <w:rStyle w:val="NormalCharacter"/>
          <w:rFonts w:ascii="宋体" w:hAnsi="宋体"/>
          <w:b/>
          <w:bCs/>
          <w:szCs w:val="21"/>
        </w:rPr>
      </w:pPr>
      <w:r w:rsidRPr="000B17F7">
        <w:rPr>
          <w:rStyle w:val="NormalCharacter"/>
          <w:rFonts w:ascii="宋体" w:hAnsi="宋体" w:hint="eastAsia"/>
          <w:b/>
          <w:bCs/>
          <w:szCs w:val="21"/>
        </w:rPr>
        <w:t>2.采购代理机构信息</w:t>
      </w:r>
      <w:bookmarkEnd w:id="8"/>
      <w:bookmarkEnd w:id="9"/>
      <w:bookmarkEnd w:id="10"/>
      <w:bookmarkEnd w:id="11"/>
    </w:p>
    <w:p w14:paraId="6A9F0B16" w14:textId="77777777" w:rsidR="00F11100" w:rsidRPr="000B17F7" w:rsidRDefault="00000000">
      <w:pPr>
        <w:widowControl w:val="0"/>
        <w:shd w:val="clear" w:color="auto" w:fill="FFFFFF"/>
        <w:adjustRightInd w:val="0"/>
        <w:snapToGrid w:val="0"/>
        <w:spacing w:line="360" w:lineRule="auto"/>
        <w:ind w:firstLineChars="200" w:firstLine="420"/>
        <w:jc w:val="left"/>
        <w:rPr>
          <w:rStyle w:val="NormalCharacter"/>
          <w:rFonts w:ascii="宋体" w:hAnsi="宋体"/>
          <w:szCs w:val="21"/>
        </w:rPr>
      </w:pPr>
      <w:r w:rsidRPr="000B17F7">
        <w:rPr>
          <w:rStyle w:val="NormalCharacter"/>
          <w:rFonts w:ascii="宋体" w:hAnsi="宋体" w:hint="eastAsia"/>
          <w:szCs w:val="21"/>
        </w:rPr>
        <w:t>名    称：常州金诚招投标有限公司</w:t>
      </w:r>
    </w:p>
    <w:p w14:paraId="727949D8" w14:textId="77777777" w:rsidR="00F11100" w:rsidRPr="000B17F7" w:rsidRDefault="00000000">
      <w:pPr>
        <w:widowControl w:val="0"/>
        <w:shd w:val="clear" w:color="auto" w:fill="FFFFFF"/>
        <w:adjustRightInd w:val="0"/>
        <w:snapToGrid w:val="0"/>
        <w:spacing w:line="360" w:lineRule="auto"/>
        <w:ind w:firstLineChars="200" w:firstLine="420"/>
        <w:jc w:val="left"/>
        <w:rPr>
          <w:rStyle w:val="NormalCharacter"/>
          <w:rFonts w:ascii="宋体" w:hAnsi="宋体"/>
        </w:rPr>
      </w:pPr>
      <w:r w:rsidRPr="000B17F7">
        <w:rPr>
          <w:rStyle w:val="NormalCharacter"/>
          <w:rFonts w:ascii="宋体" w:hAnsi="宋体" w:hint="eastAsia"/>
          <w:szCs w:val="21"/>
        </w:rPr>
        <w:t>地　　址：</w:t>
      </w:r>
      <w:r w:rsidRPr="000B17F7">
        <w:rPr>
          <w:rFonts w:hint="eastAsia"/>
          <w:szCs w:val="21"/>
        </w:rPr>
        <w:t>常州市新北区汉江路</w:t>
      </w:r>
      <w:r w:rsidRPr="000B17F7">
        <w:rPr>
          <w:rFonts w:hint="eastAsia"/>
          <w:szCs w:val="21"/>
        </w:rPr>
        <w:t>368</w:t>
      </w:r>
      <w:r w:rsidRPr="000B17F7">
        <w:rPr>
          <w:rFonts w:hint="eastAsia"/>
          <w:szCs w:val="21"/>
        </w:rPr>
        <w:t>号金城大厦</w:t>
      </w:r>
      <w:r w:rsidRPr="000B17F7">
        <w:rPr>
          <w:rFonts w:hint="eastAsia"/>
          <w:szCs w:val="21"/>
        </w:rPr>
        <w:t>19</w:t>
      </w:r>
      <w:r w:rsidRPr="000B17F7">
        <w:rPr>
          <w:rFonts w:hint="eastAsia"/>
          <w:szCs w:val="21"/>
        </w:rPr>
        <w:t>楼</w:t>
      </w:r>
    </w:p>
    <w:p w14:paraId="3212D12A" w14:textId="77777777" w:rsidR="00F11100" w:rsidRPr="000B17F7" w:rsidRDefault="00000000">
      <w:pPr>
        <w:widowControl w:val="0"/>
        <w:shd w:val="clear" w:color="auto" w:fill="FFFFFF"/>
        <w:adjustRightInd w:val="0"/>
        <w:snapToGrid w:val="0"/>
        <w:spacing w:line="360" w:lineRule="auto"/>
        <w:ind w:firstLineChars="200" w:firstLine="420"/>
        <w:jc w:val="left"/>
        <w:rPr>
          <w:rStyle w:val="NormalCharacter"/>
          <w:rFonts w:ascii="宋体" w:hAnsi="宋体"/>
          <w:szCs w:val="21"/>
        </w:rPr>
      </w:pPr>
      <w:r w:rsidRPr="000B17F7">
        <w:rPr>
          <w:rStyle w:val="NormalCharacter"/>
          <w:rFonts w:ascii="宋体" w:hAnsi="宋体" w:hint="eastAsia"/>
          <w:szCs w:val="21"/>
        </w:rPr>
        <w:t>联系方式：</w:t>
      </w:r>
      <w:r w:rsidRPr="000B17F7">
        <w:rPr>
          <w:rFonts w:ascii="宋体" w:hAnsi="宋体" w:cs="仿宋_GB2312" w:hint="eastAsia"/>
          <w:szCs w:val="21"/>
          <w:lang w:val="zh-CN"/>
        </w:rPr>
        <w:t>0519－85183350</w:t>
      </w:r>
    </w:p>
    <w:p w14:paraId="16EF0F1A" w14:textId="77777777" w:rsidR="00F11100" w:rsidRPr="000B17F7" w:rsidRDefault="00000000">
      <w:pPr>
        <w:widowControl w:val="0"/>
        <w:shd w:val="clear" w:color="auto" w:fill="FFFFFF"/>
        <w:adjustRightInd w:val="0"/>
        <w:snapToGrid w:val="0"/>
        <w:spacing w:line="360" w:lineRule="auto"/>
        <w:ind w:firstLineChars="200" w:firstLine="422"/>
        <w:jc w:val="left"/>
        <w:rPr>
          <w:rStyle w:val="NormalCharacter"/>
          <w:rFonts w:ascii="宋体" w:hAnsi="宋体"/>
          <w:b/>
          <w:bCs/>
          <w:szCs w:val="21"/>
        </w:rPr>
      </w:pPr>
      <w:bookmarkStart w:id="12" w:name="_Toc28359098"/>
      <w:bookmarkStart w:id="13" w:name="_Toc35393639"/>
      <w:bookmarkStart w:id="14" w:name="_Toc28359021"/>
      <w:bookmarkStart w:id="15" w:name="_Toc35393808"/>
      <w:r w:rsidRPr="000B17F7">
        <w:rPr>
          <w:rStyle w:val="NormalCharacter"/>
          <w:rFonts w:ascii="宋体" w:hAnsi="宋体" w:hint="eastAsia"/>
          <w:b/>
          <w:bCs/>
          <w:szCs w:val="21"/>
        </w:rPr>
        <w:t>3.项目联系</w:t>
      </w:r>
      <w:r w:rsidRPr="000B17F7">
        <w:rPr>
          <w:rStyle w:val="NormalCharacter"/>
          <w:rFonts w:ascii="宋体" w:hAnsi="宋体"/>
          <w:b/>
          <w:bCs/>
          <w:szCs w:val="21"/>
        </w:rPr>
        <w:t>方式</w:t>
      </w:r>
      <w:bookmarkEnd w:id="12"/>
      <w:bookmarkEnd w:id="13"/>
      <w:bookmarkEnd w:id="14"/>
      <w:bookmarkEnd w:id="15"/>
    </w:p>
    <w:p w14:paraId="6C231FED" w14:textId="77777777" w:rsidR="00F11100" w:rsidRPr="000B17F7" w:rsidRDefault="00000000">
      <w:pPr>
        <w:widowControl w:val="0"/>
        <w:shd w:val="clear" w:color="auto" w:fill="FFFFFF"/>
        <w:adjustRightInd w:val="0"/>
        <w:snapToGrid w:val="0"/>
        <w:spacing w:line="360" w:lineRule="auto"/>
        <w:ind w:firstLineChars="200" w:firstLine="420"/>
        <w:jc w:val="left"/>
        <w:rPr>
          <w:rStyle w:val="NormalCharacter"/>
          <w:rFonts w:ascii="宋体" w:hAnsi="宋体"/>
          <w:szCs w:val="21"/>
        </w:rPr>
      </w:pPr>
      <w:r w:rsidRPr="000B17F7">
        <w:rPr>
          <w:rStyle w:val="NormalCharacter"/>
          <w:rFonts w:ascii="宋体" w:hAnsi="宋体" w:hint="eastAsia"/>
          <w:szCs w:val="21"/>
        </w:rPr>
        <w:t>项目联系人：刘女士</w:t>
      </w:r>
    </w:p>
    <w:p w14:paraId="1A8CABE1" w14:textId="77777777" w:rsidR="00F11100" w:rsidRPr="000B17F7" w:rsidRDefault="00000000">
      <w:pPr>
        <w:widowControl w:val="0"/>
        <w:shd w:val="clear" w:color="auto" w:fill="FFFFFF"/>
        <w:adjustRightInd w:val="0"/>
        <w:snapToGrid w:val="0"/>
        <w:spacing w:line="360" w:lineRule="auto"/>
        <w:ind w:firstLineChars="200" w:firstLine="420"/>
        <w:jc w:val="left"/>
        <w:rPr>
          <w:rStyle w:val="NormalCharacter"/>
          <w:rFonts w:ascii="宋体" w:hAnsi="宋体"/>
          <w:szCs w:val="21"/>
        </w:rPr>
      </w:pPr>
      <w:r w:rsidRPr="000B17F7">
        <w:rPr>
          <w:rStyle w:val="NormalCharacter"/>
          <w:rFonts w:ascii="宋体" w:hAnsi="宋体" w:hint="eastAsia"/>
          <w:szCs w:val="21"/>
        </w:rPr>
        <w:t>电　　 话：</w:t>
      </w:r>
      <w:r w:rsidRPr="000B17F7">
        <w:rPr>
          <w:rStyle w:val="NormalCharacter"/>
          <w:rFonts w:ascii="宋体" w:hAnsi="宋体"/>
        </w:rPr>
        <w:t>0519-85183350</w:t>
      </w:r>
    </w:p>
    <w:p w14:paraId="21AA960E" w14:textId="77777777" w:rsidR="00F11100" w:rsidRPr="000B17F7" w:rsidRDefault="00000000">
      <w:pPr>
        <w:pStyle w:val="179"/>
        <w:pageBreakBefore/>
        <w:widowControl w:val="0"/>
        <w:shd w:val="clear" w:color="auto" w:fill="FFFFFF"/>
        <w:spacing w:line="360" w:lineRule="auto"/>
        <w:ind w:firstLineChars="0" w:firstLine="0"/>
        <w:rPr>
          <w:rStyle w:val="NormalCharacter"/>
          <w:rFonts w:asciiTheme="minorEastAsia" w:eastAsiaTheme="minorEastAsia" w:hAnsiTheme="minorEastAsia"/>
          <w:b/>
          <w:kern w:val="0"/>
          <w:szCs w:val="21"/>
        </w:rPr>
      </w:pPr>
      <w:r w:rsidRPr="000B17F7">
        <w:rPr>
          <w:rStyle w:val="NormalCharacter"/>
          <w:rFonts w:asciiTheme="minorEastAsia" w:eastAsiaTheme="minorEastAsia" w:hAnsiTheme="minorEastAsia"/>
          <w:b/>
          <w:kern w:val="0"/>
          <w:szCs w:val="21"/>
        </w:rPr>
        <w:lastRenderedPageBreak/>
        <w:t>附件一：</w:t>
      </w:r>
    </w:p>
    <w:p w14:paraId="284B5D38" w14:textId="77777777" w:rsidR="00F11100" w:rsidRPr="000B17F7" w:rsidRDefault="00000000">
      <w:pPr>
        <w:widowControl w:val="0"/>
        <w:shd w:val="clear" w:color="auto" w:fill="FFFFFF"/>
        <w:spacing w:before="100" w:beforeAutospacing="1" w:line="360" w:lineRule="auto"/>
        <w:jc w:val="center"/>
        <w:rPr>
          <w:rFonts w:ascii="宋体" w:hAnsi="宋体" w:cs="宋体"/>
          <w:kern w:val="0"/>
          <w:szCs w:val="21"/>
        </w:rPr>
      </w:pPr>
      <w:r w:rsidRPr="000B17F7">
        <w:rPr>
          <w:rFonts w:ascii="宋体" w:hAnsi="宋体" w:cs="宋体" w:hint="eastAsia"/>
          <w:b/>
          <w:bCs/>
          <w:kern w:val="0"/>
          <w:sz w:val="24"/>
        </w:rPr>
        <w:t>领购申请表</w:t>
      </w:r>
    </w:p>
    <w:p w14:paraId="6E4407C8" w14:textId="77777777" w:rsidR="00F11100" w:rsidRPr="000B17F7" w:rsidRDefault="00000000">
      <w:pPr>
        <w:widowControl w:val="0"/>
        <w:shd w:val="clear" w:color="auto" w:fill="FFFFFF"/>
        <w:spacing w:line="360" w:lineRule="auto"/>
        <w:jc w:val="left"/>
        <w:rPr>
          <w:rFonts w:ascii="宋体" w:hAnsi="宋体" w:cs="宋体"/>
          <w:kern w:val="0"/>
          <w:szCs w:val="21"/>
        </w:rPr>
      </w:pPr>
      <w:r w:rsidRPr="000B17F7">
        <w:rPr>
          <w:rFonts w:ascii="宋体" w:hAnsi="宋体" w:cs="宋体" w:hint="eastAsia"/>
          <w:kern w:val="0"/>
          <w:szCs w:val="21"/>
        </w:rPr>
        <w:t>项目名称：</w:t>
      </w:r>
    </w:p>
    <w:p w14:paraId="42EB66B6" w14:textId="77777777" w:rsidR="00F11100" w:rsidRPr="000B17F7" w:rsidRDefault="00000000">
      <w:pPr>
        <w:widowControl w:val="0"/>
        <w:shd w:val="clear" w:color="auto" w:fill="FFFFFF"/>
        <w:spacing w:line="360" w:lineRule="auto"/>
        <w:jc w:val="left"/>
        <w:rPr>
          <w:rFonts w:ascii="宋体" w:hAnsi="宋体" w:cs="宋体"/>
          <w:kern w:val="0"/>
          <w:szCs w:val="21"/>
        </w:rPr>
      </w:pPr>
      <w:r w:rsidRPr="000B17F7">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0B17F7" w:rsidRPr="000B17F7" w14:paraId="5D4358E1" w14:textId="77777777">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5BD0330D" w14:textId="77777777" w:rsidR="00F11100" w:rsidRPr="000B17F7" w:rsidRDefault="00000000">
            <w:pPr>
              <w:widowControl w:val="0"/>
              <w:spacing w:line="360" w:lineRule="auto"/>
              <w:jc w:val="left"/>
              <w:rPr>
                <w:rFonts w:ascii="宋体" w:hAnsi="宋体" w:cs="宋体"/>
                <w:kern w:val="0"/>
                <w:szCs w:val="21"/>
              </w:rPr>
            </w:pPr>
            <w:r w:rsidRPr="000B17F7">
              <w:rPr>
                <w:rFonts w:ascii="宋体" w:hAnsi="宋体" w:cs="宋体" w:hint="eastAsia"/>
                <w:kern w:val="0"/>
                <w:szCs w:val="21"/>
              </w:rPr>
              <w:t>响应单位全称（公章）：</w:t>
            </w:r>
          </w:p>
        </w:tc>
      </w:tr>
      <w:tr w:rsidR="000B17F7" w:rsidRPr="000B17F7" w14:paraId="4BA09BCF" w14:textId="77777777">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BB5A3CD" w14:textId="77777777" w:rsidR="00F11100" w:rsidRPr="000B17F7" w:rsidRDefault="00000000">
            <w:pPr>
              <w:widowControl w:val="0"/>
              <w:spacing w:line="360" w:lineRule="auto"/>
              <w:ind w:firstLine="482"/>
              <w:jc w:val="left"/>
              <w:rPr>
                <w:rFonts w:ascii="宋体" w:hAnsi="宋体" w:cs="宋体"/>
                <w:kern w:val="0"/>
                <w:sz w:val="18"/>
                <w:szCs w:val="18"/>
              </w:rPr>
            </w:pPr>
            <w:r w:rsidRPr="000B17F7">
              <w:rPr>
                <w:rFonts w:ascii="宋体" w:hAnsi="宋体" w:cs="宋体" w:hint="eastAsia"/>
                <w:kern w:val="0"/>
                <w:szCs w:val="21"/>
              </w:rPr>
              <w:t>现委托（被授权人的姓名）参与常州金诚招投标有限公司该项目的竞争性磋商文件领购工作。项目过程中答疑补充等相关文件都须供应商在相关网站上下载，本单位会及时关注相关网站，以防遗漏，并承诺不以此为理由提出质疑。</w:t>
            </w:r>
          </w:p>
          <w:p w14:paraId="0259D72D" w14:textId="77777777" w:rsidR="00F11100" w:rsidRPr="000B17F7" w:rsidRDefault="00000000">
            <w:pPr>
              <w:widowControl w:val="0"/>
              <w:spacing w:line="360" w:lineRule="auto"/>
              <w:ind w:firstLine="482"/>
              <w:rPr>
                <w:rFonts w:ascii="宋体" w:hAnsi="宋体" w:cs="宋体"/>
                <w:kern w:val="0"/>
                <w:sz w:val="18"/>
                <w:szCs w:val="18"/>
              </w:rPr>
            </w:pPr>
            <w:r w:rsidRPr="000B17F7">
              <w:rPr>
                <w:rFonts w:ascii="宋体" w:hAnsi="宋体" w:cs="宋体" w:hint="eastAsia"/>
                <w:kern w:val="0"/>
                <w:szCs w:val="21"/>
              </w:rPr>
              <w:t>法人代表人（签字或盖章）：</w:t>
            </w:r>
          </w:p>
        </w:tc>
      </w:tr>
      <w:tr w:rsidR="000B17F7" w:rsidRPr="000B17F7" w14:paraId="164AB6AE" w14:textId="77777777">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B863276" w14:textId="77777777" w:rsidR="00F11100" w:rsidRPr="000B17F7" w:rsidRDefault="00000000">
            <w:pPr>
              <w:widowControl w:val="0"/>
              <w:spacing w:line="360" w:lineRule="auto"/>
              <w:jc w:val="left"/>
              <w:rPr>
                <w:rFonts w:ascii="宋体" w:hAnsi="宋体" w:cs="宋体"/>
                <w:kern w:val="0"/>
                <w:sz w:val="18"/>
                <w:szCs w:val="18"/>
              </w:rPr>
            </w:pPr>
            <w:r w:rsidRPr="000B17F7">
              <w:rPr>
                <w:rFonts w:ascii="宋体" w:hAnsi="宋体" w:cs="宋体" w:hint="eastAsia"/>
                <w:kern w:val="0"/>
                <w:szCs w:val="21"/>
              </w:rPr>
              <w:t>被授权人姓名：             联系电话：</w:t>
            </w:r>
          </w:p>
        </w:tc>
      </w:tr>
      <w:tr w:rsidR="000B17F7" w:rsidRPr="000B17F7" w14:paraId="2F096A32" w14:textId="77777777">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4B4EF492" w14:textId="77777777" w:rsidR="00F11100" w:rsidRPr="000B17F7" w:rsidRDefault="00000000">
            <w:pPr>
              <w:widowControl w:val="0"/>
              <w:spacing w:line="360" w:lineRule="auto"/>
              <w:jc w:val="left"/>
              <w:rPr>
                <w:rFonts w:ascii="宋体" w:hAnsi="宋体" w:cs="宋体"/>
                <w:kern w:val="0"/>
                <w:sz w:val="18"/>
                <w:szCs w:val="18"/>
              </w:rPr>
            </w:pPr>
            <w:r w:rsidRPr="000B17F7">
              <w:rPr>
                <w:rFonts w:ascii="宋体" w:hAnsi="宋体" w:cs="宋体" w:hint="eastAsia"/>
                <w:kern w:val="0"/>
                <w:szCs w:val="21"/>
              </w:rPr>
              <w:t>第二代身份证号码：</w:t>
            </w:r>
          </w:p>
        </w:tc>
      </w:tr>
      <w:tr w:rsidR="000B17F7" w:rsidRPr="000B17F7" w14:paraId="69A39E06" w14:textId="77777777">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173BBBE2" w14:textId="77777777" w:rsidR="00F11100" w:rsidRPr="000B17F7" w:rsidRDefault="00000000">
            <w:pPr>
              <w:widowControl w:val="0"/>
              <w:spacing w:line="360" w:lineRule="auto"/>
              <w:jc w:val="left"/>
              <w:rPr>
                <w:rFonts w:ascii="宋体" w:hAnsi="宋体" w:cs="宋体"/>
                <w:kern w:val="0"/>
                <w:sz w:val="18"/>
                <w:szCs w:val="18"/>
              </w:rPr>
            </w:pPr>
            <w:r w:rsidRPr="000B17F7">
              <w:rPr>
                <w:rFonts w:ascii="宋体" w:hAnsi="宋体" w:cs="宋体" w:hint="eastAsia"/>
                <w:kern w:val="0"/>
                <w:szCs w:val="21"/>
              </w:rPr>
              <w:t>接收竞争性磋商文件指定电子邮箱：</w:t>
            </w:r>
          </w:p>
        </w:tc>
      </w:tr>
      <w:tr w:rsidR="000B17F7" w:rsidRPr="000B17F7" w14:paraId="19A6541C" w14:textId="77777777">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44F22C9D" w14:textId="77777777" w:rsidR="00F11100" w:rsidRPr="000B17F7" w:rsidRDefault="00000000">
            <w:pPr>
              <w:widowControl w:val="0"/>
              <w:spacing w:line="360" w:lineRule="auto"/>
              <w:ind w:firstLineChars="200" w:firstLine="422"/>
              <w:jc w:val="left"/>
              <w:rPr>
                <w:rFonts w:ascii="宋体" w:hAnsi="宋体" w:cs="宋体"/>
                <w:b/>
                <w:bCs/>
                <w:kern w:val="0"/>
                <w:szCs w:val="21"/>
              </w:rPr>
            </w:pPr>
            <w:r w:rsidRPr="000B17F7">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0B17F7" w:rsidRPr="000B17F7" w14:paraId="59BB6440" w14:textId="77777777">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1CF57E2E" w14:textId="77777777" w:rsidR="00F11100" w:rsidRPr="000B17F7" w:rsidRDefault="00000000">
            <w:pPr>
              <w:widowControl w:val="0"/>
              <w:spacing w:line="360" w:lineRule="auto"/>
              <w:rPr>
                <w:rFonts w:ascii="宋体" w:hAnsi="宋体" w:cs="宋体"/>
                <w:kern w:val="0"/>
                <w:szCs w:val="21"/>
              </w:rPr>
            </w:pPr>
            <w:r w:rsidRPr="000B17F7">
              <w:rPr>
                <w:rFonts w:ascii="宋体" w:hAnsi="宋体" w:cs="宋体" w:hint="eastAsia"/>
                <w:kern w:val="0"/>
                <w:szCs w:val="21"/>
              </w:rPr>
              <w:t>领购时间：</w:t>
            </w:r>
          </w:p>
          <w:p w14:paraId="10F6738B" w14:textId="77777777" w:rsidR="00F11100" w:rsidRPr="000B17F7" w:rsidRDefault="00000000">
            <w:pPr>
              <w:widowControl w:val="0"/>
              <w:spacing w:line="360" w:lineRule="auto"/>
              <w:jc w:val="right"/>
              <w:rPr>
                <w:rFonts w:ascii="宋体" w:hAnsi="宋体" w:cs="宋体"/>
                <w:kern w:val="0"/>
                <w:sz w:val="18"/>
                <w:szCs w:val="18"/>
              </w:rPr>
            </w:pPr>
            <w:r w:rsidRPr="000B17F7">
              <w:rPr>
                <w:rFonts w:ascii="宋体" w:hAnsi="宋体" w:cs="宋体" w:hint="eastAsia"/>
                <w:kern w:val="0"/>
                <w:szCs w:val="21"/>
              </w:rPr>
              <w:t xml:space="preserve">          年     月      日      时      分</w:t>
            </w:r>
          </w:p>
        </w:tc>
      </w:tr>
      <w:tr w:rsidR="000B17F7" w:rsidRPr="000B17F7" w14:paraId="3217DC54" w14:textId="77777777">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501D367" w14:textId="77777777" w:rsidR="00F11100" w:rsidRPr="000B17F7" w:rsidRDefault="00000000">
            <w:pPr>
              <w:widowControl w:val="0"/>
              <w:spacing w:line="360" w:lineRule="auto"/>
              <w:jc w:val="left"/>
              <w:rPr>
                <w:rFonts w:ascii="宋体" w:hAnsi="宋体" w:cs="宋体"/>
                <w:kern w:val="0"/>
                <w:sz w:val="18"/>
                <w:szCs w:val="18"/>
              </w:rPr>
            </w:pPr>
            <w:r w:rsidRPr="000B17F7">
              <w:rPr>
                <w:rFonts w:ascii="宋体" w:hAnsi="宋体" w:cs="宋体" w:hint="eastAsia"/>
                <w:kern w:val="0"/>
                <w:szCs w:val="21"/>
              </w:rPr>
              <w:t>被授权人签字：</w:t>
            </w:r>
          </w:p>
        </w:tc>
      </w:tr>
    </w:tbl>
    <w:p w14:paraId="586C480C" w14:textId="77777777" w:rsidR="00F11100" w:rsidRPr="000B17F7" w:rsidRDefault="00000000">
      <w:pPr>
        <w:widowControl w:val="0"/>
        <w:shd w:val="clear" w:color="auto" w:fill="FFFFFF"/>
        <w:spacing w:line="360" w:lineRule="auto"/>
        <w:jc w:val="left"/>
        <w:rPr>
          <w:rFonts w:ascii="宋体" w:hAnsi="宋体" w:cs="宋体"/>
          <w:b/>
          <w:bCs/>
          <w:kern w:val="0"/>
          <w:szCs w:val="21"/>
          <w:shd w:val="clear" w:color="auto" w:fill="FFFFFF"/>
        </w:rPr>
      </w:pPr>
      <w:r w:rsidRPr="000B17F7">
        <w:rPr>
          <w:rFonts w:ascii="宋体" w:hAnsi="宋体" w:cs="宋体" w:hint="eastAsia"/>
          <w:b/>
          <w:bCs/>
          <w:kern w:val="0"/>
          <w:szCs w:val="21"/>
          <w:shd w:val="clear" w:color="auto" w:fill="FFFFFF"/>
        </w:rPr>
        <w:t>*注：供应商应完整填写表格，并对内容的真实性和有效性负全部责任。</w:t>
      </w:r>
    </w:p>
    <w:p w14:paraId="4D14E3C7" w14:textId="77777777" w:rsidR="00F11100" w:rsidRPr="000B17F7" w:rsidRDefault="00000000">
      <w:pPr>
        <w:jc w:val="left"/>
        <w:textAlignment w:val="auto"/>
        <w:rPr>
          <w:rFonts w:ascii="宋体" w:hAnsi="宋体" w:cs="宋体"/>
          <w:b/>
          <w:bCs/>
          <w:kern w:val="0"/>
          <w:szCs w:val="21"/>
        </w:rPr>
      </w:pPr>
      <w:r w:rsidRPr="000B17F7">
        <w:rPr>
          <w:rFonts w:ascii="宋体" w:hAnsi="宋体" w:cs="宋体"/>
          <w:b/>
          <w:bCs/>
          <w:kern w:val="0"/>
          <w:szCs w:val="21"/>
        </w:rPr>
        <w:br w:type="page"/>
      </w:r>
    </w:p>
    <w:p w14:paraId="357326F4" w14:textId="77777777" w:rsidR="00F11100" w:rsidRPr="000B17F7" w:rsidRDefault="00000000">
      <w:pPr>
        <w:pStyle w:val="1"/>
        <w:rPr>
          <w:rStyle w:val="NormalCharacter"/>
        </w:rPr>
      </w:pPr>
      <w:bookmarkStart w:id="16" w:name="_Toc76114164"/>
      <w:r w:rsidRPr="000B17F7">
        <w:rPr>
          <w:rStyle w:val="NormalCharacter"/>
        </w:rPr>
        <w:lastRenderedPageBreak/>
        <w:t>第</w:t>
      </w:r>
      <w:r w:rsidRPr="000B17F7">
        <w:rPr>
          <w:rStyle w:val="NormalCharacter"/>
          <w:rFonts w:hint="eastAsia"/>
        </w:rPr>
        <w:t>二</w:t>
      </w:r>
      <w:r w:rsidRPr="000B17F7">
        <w:rPr>
          <w:rStyle w:val="NormalCharacter"/>
        </w:rPr>
        <w:t xml:space="preserve">章  </w:t>
      </w:r>
      <w:r w:rsidRPr="000B17F7">
        <w:rPr>
          <w:rStyle w:val="NormalCharacter"/>
          <w:rFonts w:hint="eastAsia"/>
        </w:rPr>
        <w:t>总则</w:t>
      </w:r>
      <w:bookmarkEnd w:id="16"/>
    </w:p>
    <w:p w14:paraId="1DAA3A6E"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1.采购方式</w:t>
      </w:r>
    </w:p>
    <w:p w14:paraId="269054FF"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本项目采用竞争性磋商方式，本磋商文件仅适用于磋商公告中所述项目。</w:t>
      </w:r>
    </w:p>
    <w:p w14:paraId="0A19759C"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2.合格的供应商</w:t>
      </w:r>
    </w:p>
    <w:p w14:paraId="0DC19347"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2.1 满足公告中供应商的资格要求的规定。</w:t>
      </w:r>
    </w:p>
    <w:p w14:paraId="563BC7B5"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2.2 满足本文件实质性条款的规定。</w:t>
      </w:r>
    </w:p>
    <w:p w14:paraId="4E695E71"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3.磋商费用</w:t>
      </w:r>
    </w:p>
    <w:p w14:paraId="3B590046"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参加磋商供应商应自行承担所有与参加磋商有关的费用。无论最终成交结果如何，采购代理机构在任何情况下均无义务和责任承担这些费用。</w:t>
      </w:r>
    </w:p>
    <w:p w14:paraId="606C547F"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4.竞争性磋商文件的组成</w:t>
      </w:r>
    </w:p>
    <w:p w14:paraId="36F26886"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本文件及依法对本文件所作的更正内容均为竞争性磋商文件的组成部分。</w:t>
      </w:r>
    </w:p>
    <w:p w14:paraId="0CA0B519"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供应商应仔细检查竞争性磋商文件是否齐全，如有缺漏，立即与代理机构联系解决。</w:t>
      </w:r>
    </w:p>
    <w:p w14:paraId="0C504073"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供应商应认真阅读竞争性磋商文件中所有的事项、格式、条款和规范等要求。按竞争性磋商文件要求和规定编制磋商响应文件，并保证所提供的全部资料的真实性，以使其磋商响应文件对竞争性磋商文件作出实质性响应，否则其风险由供应商自行承担。</w:t>
      </w:r>
    </w:p>
    <w:p w14:paraId="7DC53060"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供应商一旦参加本项目采购活动，即被认为接受了本竞争性磋商文件的规定和约束。</w:t>
      </w:r>
    </w:p>
    <w:p w14:paraId="10DDC059"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5.竞争性磋商文件的补充、澄清、更正</w:t>
      </w:r>
    </w:p>
    <w:p w14:paraId="2628D859"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5</w:t>
      </w:r>
      <w:r w:rsidRPr="000B17F7">
        <w:rPr>
          <w:rStyle w:val="NormalCharacter"/>
          <w:rFonts w:ascii="宋体" w:hAnsi="宋体"/>
          <w:bCs/>
        </w:rPr>
        <w:t>.1</w:t>
      </w:r>
      <w:r w:rsidRPr="000B17F7">
        <w:rPr>
          <w:rFonts w:ascii="宋体" w:hAnsi="宋体" w:cs="宋体" w:hint="eastAsia"/>
          <w:bCs/>
          <w:szCs w:val="21"/>
        </w:rPr>
        <w:t>供应商提出的与采购有关的任何问题须在收到竞争性磋商文件后，按规定时间以书面形式提交至代理机构，未以书面形式提出或逾期提出的异议将不被接受。</w:t>
      </w:r>
      <w:r w:rsidRPr="000B17F7">
        <w:rPr>
          <w:rFonts w:ascii="宋体" w:hAnsi="宋体" w:cs="宋体" w:hint="eastAsia"/>
          <w:szCs w:val="21"/>
        </w:rPr>
        <w:t>由于供应商所留联系方式不准确而导致代理机构无法通知的，其责任由供应商自行承担。</w:t>
      </w:r>
    </w:p>
    <w:p w14:paraId="080082C9"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5</w:t>
      </w:r>
      <w:r w:rsidRPr="000B17F7">
        <w:rPr>
          <w:rStyle w:val="NormalCharacter"/>
          <w:rFonts w:ascii="宋体" w:hAnsi="宋体"/>
          <w:bCs/>
        </w:rPr>
        <w:t>.2如无疑问,视作供应商完全响应竞争性磋商文件的条款和要求。</w:t>
      </w:r>
    </w:p>
    <w:p w14:paraId="16A61231"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bCs/>
        </w:rPr>
        <w:t>5.3竞争性磋商文件各项条款最终解释权归常州市金诚招投标有限公司，供应商对代理机构提供的竞争性磋商文件所做出的推论、解释和结论，代理机构概不负责。供应商由于对竞争性磋商文件的任何推论和误解以及代理机构对有关问题的口头解释所造成的后果，均由供应商自负。</w:t>
      </w:r>
    </w:p>
    <w:p w14:paraId="7C14ABFA"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5</w:t>
      </w:r>
      <w:r w:rsidRPr="000B17F7">
        <w:rPr>
          <w:rStyle w:val="NormalCharacter"/>
          <w:rFonts w:ascii="宋体" w:hAnsi="宋体"/>
          <w:bCs/>
        </w:rPr>
        <w:t xml:space="preserve">.4 </w:t>
      </w:r>
      <w:r w:rsidRPr="000B17F7">
        <w:rPr>
          <w:rStyle w:val="NormalCharacter"/>
          <w:rFonts w:ascii="宋体" w:hAnsi="宋体" w:hint="eastAsia"/>
          <w:bCs/>
        </w:rPr>
        <w:t>采购人及</w:t>
      </w:r>
      <w:r w:rsidRPr="000B17F7">
        <w:rPr>
          <w:rStyle w:val="NormalCharacter"/>
          <w:rFonts w:ascii="宋体" w:hAnsi="宋体"/>
          <w:bCs/>
        </w:rPr>
        <w:t>代理机构有权对已发出的竞争性磋商文件进行必要的澄清或修改，并以更正公告形式通知所有</w:t>
      </w:r>
      <w:r w:rsidRPr="000B17F7">
        <w:rPr>
          <w:rStyle w:val="NormalCharacter"/>
          <w:rFonts w:ascii="宋体" w:hAnsi="宋体" w:hint="eastAsia"/>
          <w:bCs/>
        </w:rPr>
        <w:t>获取竞争性磋商文件的</w:t>
      </w:r>
      <w:r w:rsidRPr="000B17F7">
        <w:rPr>
          <w:rStyle w:val="NormalCharacter"/>
          <w:rFonts w:ascii="宋体" w:hAnsi="宋体"/>
          <w:bCs/>
        </w:rPr>
        <w:t>供应商。</w:t>
      </w:r>
    </w:p>
    <w:p w14:paraId="40168F48"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rPr>
        <w:t>5.5 代理机构可视具体情况，延长响应文件提交截止时间和</w:t>
      </w:r>
      <w:r w:rsidRPr="000B17F7">
        <w:rPr>
          <w:rFonts w:ascii="宋体" w:hAnsi="宋体" w:hint="eastAsia"/>
        </w:rPr>
        <w:t>开启</w:t>
      </w:r>
      <w:r w:rsidRPr="000B17F7">
        <w:rPr>
          <w:rFonts w:ascii="宋体" w:hAnsi="宋体"/>
        </w:rPr>
        <w:t>时间，并将此变更以公告形式通知所有</w:t>
      </w:r>
      <w:r w:rsidRPr="000B17F7">
        <w:rPr>
          <w:rStyle w:val="NormalCharacter"/>
          <w:rFonts w:ascii="宋体" w:hAnsi="宋体" w:hint="eastAsia"/>
          <w:bCs/>
        </w:rPr>
        <w:t>获取竞争性磋商文件的</w:t>
      </w:r>
      <w:r w:rsidRPr="000B17F7">
        <w:rPr>
          <w:rStyle w:val="NormalCharacter"/>
          <w:rFonts w:ascii="宋体" w:hAnsi="宋体"/>
          <w:bCs/>
        </w:rPr>
        <w:t>供应商</w:t>
      </w:r>
      <w:r w:rsidRPr="000B17F7">
        <w:rPr>
          <w:rFonts w:ascii="宋体" w:hAnsi="宋体"/>
        </w:rPr>
        <w:t>。</w:t>
      </w:r>
    </w:p>
    <w:p w14:paraId="3C838191"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rPr>
        <w:lastRenderedPageBreak/>
        <w:t>5.6 所有有关竞争性磋商文件的补充、澄清、更正将在原公告媒体上予以公告。上述内容将</w:t>
      </w:r>
      <w:r w:rsidRPr="000B17F7">
        <w:rPr>
          <w:rStyle w:val="NormalCharacter"/>
          <w:rFonts w:ascii="宋体" w:hAnsi="宋体"/>
          <w:bCs/>
        </w:rPr>
        <w:t>作为竞争性磋商文件的组成部分</w:t>
      </w:r>
      <w:r w:rsidRPr="000B17F7">
        <w:rPr>
          <w:rStyle w:val="NormalCharacter"/>
          <w:rFonts w:ascii="宋体" w:hAnsi="宋体" w:hint="eastAsia"/>
          <w:bCs/>
        </w:rPr>
        <w:t>，</w:t>
      </w:r>
      <w:r w:rsidRPr="000B17F7">
        <w:rPr>
          <w:rStyle w:val="NormalCharacter"/>
          <w:rFonts w:ascii="宋体" w:hAnsi="宋体"/>
          <w:bCs/>
        </w:rPr>
        <w:t>并对供应商具有约束力</w:t>
      </w:r>
      <w:r w:rsidRPr="000B17F7">
        <w:rPr>
          <w:rStyle w:val="NormalCharacter"/>
          <w:rFonts w:ascii="宋体" w:hAnsi="宋体" w:hint="eastAsia"/>
          <w:bCs/>
        </w:rPr>
        <w:t>，</w:t>
      </w:r>
      <w:r w:rsidRPr="000B17F7">
        <w:rPr>
          <w:rStyle w:val="NormalCharacter"/>
          <w:rFonts w:ascii="宋体" w:hAnsi="宋体"/>
          <w:bCs/>
        </w:rPr>
        <w:t>由供应商自行关注并获取</w:t>
      </w:r>
      <w:r w:rsidRPr="000B17F7">
        <w:rPr>
          <w:rStyle w:val="NormalCharacter"/>
          <w:rFonts w:ascii="宋体" w:hAnsi="宋体" w:hint="eastAsia"/>
          <w:bCs/>
        </w:rPr>
        <w:t>。</w:t>
      </w:r>
    </w:p>
    <w:p w14:paraId="1C0E6B4C"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6.供应商的义务</w:t>
      </w:r>
    </w:p>
    <w:p w14:paraId="7037115B"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6.1 供应商应当认真阅读竞争性磋商文件，完全明了采购项目的内容。</w:t>
      </w:r>
    </w:p>
    <w:p w14:paraId="0BA1CC98"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6.2 供应商应当按照竞争性磋商文件的要求编制磋商响应文件。磋商响应文件应对竞争性磋商文件提出的实质性要求和条件作出完全响应。</w:t>
      </w:r>
    </w:p>
    <w:p w14:paraId="5932927F"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6.3 供应商应在磋商响应文件提交截止时间前，将密封的磋商响应文件送达磋商地点。逾期送达或者未按照竞争性磋商文件要求密封的磋商响应文件，代理机构将拒收。</w:t>
      </w:r>
    </w:p>
    <w:p w14:paraId="042B0395"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6.4 供应商不得相互串通磋商报价，不得排挤其他供应商的公平竞争，损害采购人或者其他供应商合法权益。供应商不得与采购人串通，损害国家利益，公众利益或者他人的合法权益。</w:t>
      </w:r>
    </w:p>
    <w:p w14:paraId="01351EC2"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7.磋商报价</w:t>
      </w:r>
    </w:p>
    <w:p w14:paraId="6DE9B1B8"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7.1 本项目磋商总价应包括为完成该项货物或服务项目所涉及到的一切相关费用，采购人不再支付其他任何费用。</w:t>
      </w:r>
    </w:p>
    <w:p w14:paraId="3953D75B"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7.2 磋商报价方式</w:t>
      </w:r>
    </w:p>
    <w:p w14:paraId="607998A5"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7.2.1 供应商应按照竞争性磋商文件中提供的格式完整填写报价一览表。报价一览表中的报价应与磋商分项报价表的总价完全一致，如有不一致的，以报价一览表的报价为准。</w:t>
      </w:r>
    </w:p>
    <w:p w14:paraId="33E1E2EF"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供应商填报磋商分项报价表时，每一单项均应计算并填写单价和总价，该表由法定代表人或代理人签署。供应商未填单价或合价的项目，在实施后，采购人将不予支付，并视为该项费用已包括在其它有价款的单价或合价内。一项磋商内容只允许一个报价，不接受任何有选择性的磋商报价。</w:t>
      </w:r>
    </w:p>
    <w:p w14:paraId="7BCBC15D"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7.2.2 报价货币为人民币，评审时以人民币为准。</w:t>
      </w:r>
    </w:p>
    <w:p w14:paraId="52C6051F" w14:textId="77777777" w:rsidR="00F11100" w:rsidRPr="000B17F7" w:rsidRDefault="00000000">
      <w:pPr>
        <w:widowControl w:val="0"/>
        <w:spacing w:line="360" w:lineRule="auto"/>
        <w:ind w:firstLineChars="200" w:firstLine="420"/>
        <w:rPr>
          <w:rStyle w:val="NormalCharacter"/>
          <w:rFonts w:ascii="宋体" w:hAnsi="宋体"/>
        </w:rPr>
      </w:pPr>
      <w:r w:rsidRPr="000B17F7">
        <w:rPr>
          <w:rStyle w:val="NormalCharacter"/>
          <w:rFonts w:ascii="宋体" w:hAnsi="宋体" w:hint="eastAsia"/>
        </w:rPr>
        <w:t>7.2.3 磋商报价高于最高限价的作为无效响应处理。</w:t>
      </w:r>
    </w:p>
    <w:p w14:paraId="11BF4550"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7.2.4 磋商报价次数：本项目采用至少二次报价，磋商响应文件报价一览表的报价作为首次报价，在磋商结束后，磋商小组应当要求所有实质性响应的供应商在规定时间内提交最后报价，最后报价作为评分依据。</w:t>
      </w:r>
    </w:p>
    <w:p w14:paraId="71D2D9BD"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8.磋商响应文件的组成</w:t>
      </w:r>
    </w:p>
    <w:p w14:paraId="40F81308"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详见第六章《响应文件的组成》</w:t>
      </w:r>
    </w:p>
    <w:p w14:paraId="07FEFEFD"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9.磋商保证金</w:t>
      </w:r>
    </w:p>
    <w:p w14:paraId="5C88E4A9" w14:textId="77777777" w:rsidR="00F11100" w:rsidRPr="000B17F7" w:rsidRDefault="00000000">
      <w:pPr>
        <w:widowControl w:val="0"/>
        <w:spacing w:line="360" w:lineRule="auto"/>
        <w:ind w:firstLineChars="200" w:firstLine="420"/>
        <w:rPr>
          <w:rStyle w:val="NormalCharacter"/>
          <w:rFonts w:ascii="宋体" w:hAnsi="宋体"/>
          <w:bCs/>
        </w:rPr>
      </w:pPr>
      <w:r w:rsidRPr="000B17F7">
        <w:rPr>
          <w:rFonts w:asciiTheme="minorEastAsia" w:eastAsiaTheme="minorEastAsia" w:hAnsiTheme="minorEastAsia" w:cs="宋体" w:hint="eastAsia"/>
          <w:szCs w:val="21"/>
        </w:rPr>
        <w:lastRenderedPageBreak/>
        <w:t>本项目免收磋商保证金。</w:t>
      </w:r>
    </w:p>
    <w:p w14:paraId="0AB8FC71"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10.磋商响应文件的制作</w:t>
      </w:r>
    </w:p>
    <w:p w14:paraId="75B934BE" w14:textId="77777777" w:rsidR="00F11100" w:rsidRPr="000B17F7" w:rsidRDefault="00000000">
      <w:pPr>
        <w:widowControl w:val="0"/>
        <w:shd w:val="clear" w:color="auto" w:fill="FFFFFF"/>
        <w:spacing w:line="360" w:lineRule="auto"/>
        <w:ind w:firstLineChars="200" w:firstLine="422"/>
        <w:jc w:val="left"/>
        <w:rPr>
          <w:rFonts w:ascii="宋体" w:hAnsi="宋体"/>
          <w:b/>
          <w:bCs/>
        </w:rPr>
      </w:pPr>
      <w:r w:rsidRPr="000B17F7">
        <w:rPr>
          <w:rFonts w:asciiTheme="minorEastAsia" w:eastAsiaTheme="minorEastAsia" w:hAnsiTheme="minorEastAsia" w:cs="宋体" w:hint="eastAsia"/>
          <w:b/>
          <w:bCs/>
          <w:szCs w:val="21"/>
        </w:rPr>
        <w:t>10.l</w:t>
      </w:r>
      <w:r w:rsidRPr="000B17F7">
        <w:rPr>
          <w:rStyle w:val="NormalCharacter"/>
          <w:rFonts w:asciiTheme="minorEastAsia" w:eastAsiaTheme="minorEastAsia" w:hAnsiTheme="minorEastAsia"/>
          <w:b/>
          <w:bCs/>
          <w:szCs w:val="21"/>
        </w:rPr>
        <w:t>供应商应提供响应文件的</w:t>
      </w:r>
      <w:r w:rsidRPr="000B17F7">
        <w:rPr>
          <w:rFonts w:ascii="宋体" w:hAnsi="宋体"/>
          <w:b/>
          <w:bCs/>
        </w:rPr>
        <w:t>正本1套</w:t>
      </w:r>
      <w:r w:rsidRPr="000B17F7">
        <w:rPr>
          <w:rFonts w:ascii="宋体" w:hAnsi="宋体" w:hint="eastAsia"/>
          <w:b/>
          <w:bCs/>
        </w:rPr>
        <w:t>、</w:t>
      </w:r>
      <w:r w:rsidRPr="000B17F7">
        <w:rPr>
          <w:rFonts w:ascii="宋体" w:hAnsi="宋体"/>
          <w:b/>
          <w:bCs/>
        </w:rPr>
        <w:t>副本2套，在每一份响应文件上要明确注明“正本” 或“副本”字样。一旦纸</w:t>
      </w:r>
      <w:r w:rsidRPr="000B17F7">
        <w:rPr>
          <w:rFonts w:ascii="宋体" w:hAnsi="宋体" w:hint="eastAsia"/>
          <w:b/>
          <w:bCs/>
        </w:rPr>
        <w:t>档</w:t>
      </w:r>
      <w:r w:rsidRPr="000B17F7">
        <w:rPr>
          <w:rFonts w:ascii="宋体" w:hAnsi="宋体"/>
          <w:b/>
          <w:bCs/>
        </w:rPr>
        <w:t>正本和副本内容有差异，以正本为准。</w:t>
      </w:r>
    </w:p>
    <w:p w14:paraId="5D2957FB"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10.2 磋商响应文件正本、副本必须全部是打印件。供应商应按照要求签字、盖章，</w:t>
      </w:r>
      <w:r w:rsidRPr="000B17F7">
        <w:rPr>
          <w:rStyle w:val="NormalCharacter"/>
          <w:rFonts w:ascii="宋体" w:hAnsi="宋体"/>
          <w:bCs/>
        </w:rPr>
        <w:t>副本可通过正本复印</w:t>
      </w:r>
      <w:r w:rsidRPr="000B17F7">
        <w:rPr>
          <w:rStyle w:val="NormalCharacter"/>
          <w:rFonts w:ascii="宋体" w:hAnsi="宋体" w:hint="eastAsia"/>
          <w:bCs/>
        </w:rPr>
        <w:t>。</w:t>
      </w:r>
    </w:p>
    <w:p w14:paraId="162114DF"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10.3 磋商响应文件应无涂改和行间插字，供应商造成的必须修改的错误，修改处应由磋商响应文件法定代表人或授权委托人签字或盖章并加盖供应商公章，否则修改无效。</w:t>
      </w:r>
    </w:p>
    <w:p w14:paraId="0E2A7CF1"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10.4 本文件所表述（指定）的公章是指法定名称章，不包括合同专用章、业务专用章等印章；盖章是指加盖鲜章。</w:t>
      </w:r>
    </w:p>
    <w:p w14:paraId="0F07D96F"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11.磋商响应文件的有效期</w:t>
      </w:r>
    </w:p>
    <w:p w14:paraId="3B2D2D6C"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磋商响应文件的有效期为规定的开标之日后六十（60）天。磋商响应文件有效期比规定短的将被视为无效响应而予以拒绝。</w:t>
      </w:r>
    </w:p>
    <w:p w14:paraId="4F34679E"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b/>
          <w:bCs/>
        </w:rPr>
        <w:t>12</w:t>
      </w:r>
      <w:r w:rsidRPr="000B17F7">
        <w:rPr>
          <w:rStyle w:val="NormalCharacter"/>
          <w:rFonts w:ascii="宋体" w:hAnsi="宋体" w:hint="eastAsia"/>
          <w:b/>
          <w:bCs/>
        </w:rPr>
        <w:t>.磋商响应文件的密封与标记</w:t>
      </w:r>
    </w:p>
    <w:p w14:paraId="2877FB01"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磋商响应文件正本、副本均应当密封，所有封袋上都应当加盖供应商公章。</w:t>
      </w:r>
    </w:p>
    <w:p w14:paraId="1DE530B4"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bCs/>
        </w:rPr>
        <w:t>供应商违反上述规定的，其响应文件将被作为无效响应文件，不予拆封和参加评审。</w:t>
      </w:r>
    </w:p>
    <w:p w14:paraId="7C8A2CF9"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13.磋商响应文件提交截止时间及地点</w:t>
      </w:r>
    </w:p>
    <w:p w14:paraId="5BEC4684"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供应商应在规定的截止日期和时间之前将磋商响应文件提交至公告中注明的地点，凡逾期送达的磋商响应文件将不予接收。</w:t>
      </w:r>
    </w:p>
    <w:p w14:paraId="125A0BC0" w14:textId="77777777" w:rsidR="00F11100" w:rsidRPr="000B17F7" w:rsidRDefault="00000000">
      <w:pPr>
        <w:widowControl w:val="0"/>
        <w:spacing w:line="360" w:lineRule="auto"/>
        <w:ind w:firstLineChars="200" w:firstLine="422"/>
        <w:rPr>
          <w:rStyle w:val="NormalCharacter"/>
          <w:rFonts w:ascii="宋体" w:hAnsi="宋体"/>
          <w:b/>
          <w:bCs/>
        </w:rPr>
      </w:pPr>
      <w:r w:rsidRPr="000B17F7">
        <w:rPr>
          <w:rStyle w:val="NormalCharacter"/>
          <w:rFonts w:ascii="宋体" w:hAnsi="宋体" w:hint="eastAsia"/>
          <w:b/>
          <w:bCs/>
        </w:rPr>
        <w:t>供应商在提交磋商响应文件时须提供有效的法定代表人或代理人身份证原件，未提供的，代理机构不接收其磋商响应文件。</w:t>
      </w:r>
    </w:p>
    <w:p w14:paraId="23817767"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14.磋商响应文件的修改和撤回</w:t>
      </w:r>
    </w:p>
    <w:p w14:paraId="38CE7C2A"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供应商在提交响应文件截止时间前，可以对所提交的响应文件进行补充、修改或撤回，并书面通知代理机构。补充、修改的内容作为响应文件的组成部分。补充、修改的内容与响应文件不一致的，以补充、修改的内容为准。</w:t>
      </w:r>
    </w:p>
    <w:p w14:paraId="647E379D"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供应商的补充、修改或撤回文件应按规定进行编制、密封、标记和发送，并应在封套上加注“补充”、“修改”或“撤回”字样。上述补充或修改若涉及磋商报价，必须注明“最后唯一报价”字样，否则将视为有选择的报价。修改文件必须在磋商响应文件提交截止时间前送达磋商地点。</w:t>
      </w:r>
    </w:p>
    <w:p w14:paraId="59287280"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在磋商响应文件提交截止时间至竞争性磋商文件中规定的磋商有效期满之间的这段时</w:t>
      </w:r>
      <w:r w:rsidRPr="000B17F7">
        <w:rPr>
          <w:rStyle w:val="NormalCharacter"/>
          <w:rFonts w:ascii="宋体" w:hAnsi="宋体" w:hint="eastAsia"/>
          <w:bCs/>
        </w:rPr>
        <w:lastRenderedPageBreak/>
        <w:t>间内，供应商不得撤回其磋商响应。（磋商过程中，经采购人确认，实质性变动采购需求中的技术、服务要求以及合同草案条款，供应商退出磋商的除外）</w:t>
      </w:r>
    </w:p>
    <w:p w14:paraId="7FBD8AFD"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15.磋商程序</w:t>
      </w:r>
    </w:p>
    <w:p w14:paraId="2589FABB"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15.1 代理机构按磋商公告中规定的时间、地点组织磋商开始程序。</w:t>
      </w:r>
    </w:p>
    <w:p w14:paraId="3964A449"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15.2 供应商参加磋商仪式的应由法定代表人或委托代理人携带</w:t>
      </w:r>
      <w:r w:rsidRPr="000B17F7">
        <w:rPr>
          <w:rStyle w:val="NormalCharacter"/>
          <w:rFonts w:ascii="宋体" w:hAnsi="宋体" w:hint="eastAsia"/>
          <w:b/>
          <w:bCs/>
        </w:rPr>
        <w:t>本人有效的身份证原件</w:t>
      </w:r>
      <w:r w:rsidRPr="000B17F7">
        <w:rPr>
          <w:rStyle w:val="NormalCharacter"/>
          <w:rFonts w:ascii="宋体" w:hAnsi="宋体" w:hint="eastAsia"/>
          <w:bCs/>
        </w:rPr>
        <w:t>准时参加，并签名报到以证明其出席。</w:t>
      </w:r>
    </w:p>
    <w:p w14:paraId="64FF61E1"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w:t>
      </w:r>
      <w:r w:rsidRPr="000B17F7">
        <w:rPr>
          <w:rStyle w:val="NormalCharacter"/>
          <w:rFonts w:ascii="宋体" w:hAnsi="宋体"/>
          <w:bCs/>
        </w:rPr>
        <w:t>5.3 由代理机构会同供应商代表检查响应文件的密封情况。检查完毕后，由磋商小组开始组织评审。</w:t>
      </w:r>
    </w:p>
    <w:p w14:paraId="345ADB04"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w:t>
      </w:r>
      <w:r w:rsidRPr="000B17F7">
        <w:rPr>
          <w:rStyle w:val="NormalCharacter"/>
          <w:rFonts w:ascii="宋体" w:hAnsi="宋体"/>
          <w:bCs/>
        </w:rPr>
        <w:t>5.4 代理机构在响应文件提交截止时间前收到的所有合格响应文件，磋商评审时都予以拆封。</w:t>
      </w:r>
    </w:p>
    <w:p w14:paraId="1C90FFF9"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16.磋商小组</w:t>
      </w:r>
    </w:p>
    <w:p w14:paraId="01B8ACEE"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磋商小组按照有关法律要求组成。评审由磋商小组负责，磋商小组成员按照客观、公正、审慎的原则，根据竞争性磋商文件规定的评审程序、评审方法和评审标准进行独立评审。</w:t>
      </w:r>
    </w:p>
    <w:p w14:paraId="24CEE627"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17.评审内容的保密</w:t>
      </w:r>
    </w:p>
    <w:p w14:paraId="306028C8"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17.1 磋商开始后，直到宣布授予成交供应商合同为止，凡属于审查、澄清、评价和比较磋商响应文件的所有资料，有关授予合同的信息都不应向供应商或与评审无关的其他人泄露。</w:t>
      </w:r>
    </w:p>
    <w:p w14:paraId="74095D7D"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17.2 在评审过程中，供应商不得以任何行为影响评审过程，否则其磋商响应文件将被作为无效磋商响应文件。</w:t>
      </w:r>
    </w:p>
    <w:p w14:paraId="265486A3"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17.</w:t>
      </w:r>
      <w:r w:rsidRPr="000B17F7">
        <w:rPr>
          <w:rStyle w:val="NormalCharacter"/>
          <w:rFonts w:ascii="宋体" w:hAnsi="宋体"/>
          <w:bCs/>
        </w:rPr>
        <w:t>3</w:t>
      </w:r>
      <w:r w:rsidRPr="000B17F7">
        <w:rPr>
          <w:rStyle w:val="NormalCharacter"/>
          <w:rFonts w:ascii="宋体" w:hAnsi="宋体" w:hint="eastAsia"/>
          <w:bCs/>
        </w:rPr>
        <w:t xml:space="preserve"> 代理机构和磋商小组不向未成交的供应商解释未成交原因，也不公布评审过程中的相关细节。</w:t>
      </w:r>
    </w:p>
    <w:p w14:paraId="13BDE95E"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18.对磋商响应文件的审查</w:t>
      </w:r>
    </w:p>
    <w:p w14:paraId="77AE7FEE"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磋商响应文件初审分为资格审查和符合性审查。</w:t>
      </w:r>
    </w:p>
    <w:p w14:paraId="7C6EC3EB"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18.1 资格审查：依据法律法规和竞争性磋商文件的规定，对磋商响应文件中的资格证明文件进行审查。</w:t>
      </w:r>
    </w:p>
    <w:p w14:paraId="405F1551"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18.2 符合性审查：依据竞争性磋商文件的规定，由磋商小组从磋商响应文件的有效性、完整性和对竞争性磋商文件的响应程度进行审查，以确定是否对竞争性磋商文件的实质性要求作出响应。</w:t>
      </w:r>
    </w:p>
    <w:p w14:paraId="1AC1A383"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在正式磋商之前，磋商小组将首先审查每份磋商响应文件是否实质性响应了竞争性磋</w:t>
      </w:r>
      <w:r w:rsidRPr="000B17F7">
        <w:rPr>
          <w:rStyle w:val="NormalCharacter"/>
          <w:rFonts w:ascii="宋体" w:hAnsi="宋体" w:hint="eastAsia"/>
          <w:bCs/>
        </w:rPr>
        <w:lastRenderedPageBreak/>
        <w:t>商文件的要求。实质性响应的磋商响应文件应该是与竞争性磋商文件要求的条款、条件和规格相符，没有重大负偏离或保留。</w:t>
      </w:r>
    </w:p>
    <w:p w14:paraId="11AA9F53"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所谓重大偏离或保留是指与竞争性磋商文件规定的实质性要求存在负偏离，或者在实质上与竞争性磋商文件不一致，而且限制了合同中采购人和见证方的权利或供应商的义务，纠正这些偏离或保留将会对其他实质性响应要求的供应商的竞争地位产生不公正的影响。重大偏离的认定需经过磋商小组三分之二及以上成员的认定。磋商小组决定磋商响应文件的响应性只根据磋商响应文件本身的内容，而不寻求外部的证据。如果磋商响应文件实质上没有响应竞争性磋商文件的要求，磋商小组将予以拒绝，供应商不得通过修改或撤销不合要求的偏离或保留而使其磋商响应文件成为实质性响应。</w:t>
      </w:r>
    </w:p>
    <w:p w14:paraId="59AEF89C"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1</w:t>
      </w:r>
      <w:r w:rsidRPr="000B17F7">
        <w:rPr>
          <w:rStyle w:val="NormalCharacter"/>
          <w:rFonts w:ascii="宋体" w:hAnsi="宋体"/>
          <w:b/>
          <w:bCs/>
        </w:rPr>
        <w:t xml:space="preserve">8.3 </w:t>
      </w:r>
      <w:r w:rsidRPr="000B17F7">
        <w:rPr>
          <w:rStyle w:val="NormalCharacter"/>
          <w:rFonts w:ascii="宋体" w:hAnsi="宋体" w:hint="eastAsia"/>
          <w:b/>
          <w:bCs/>
        </w:rPr>
        <w:t xml:space="preserve">磋商响应文件出现下列情况之一的，将作为无效磋商响应文件处理： </w:t>
      </w:r>
    </w:p>
    <w:p w14:paraId="28846120"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bCs/>
        </w:rPr>
        <w:t xml:space="preserve">18.3.1 </w:t>
      </w:r>
      <w:r w:rsidRPr="000B17F7">
        <w:rPr>
          <w:rStyle w:val="NormalCharacter"/>
          <w:rFonts w:ascii="宋体" w:hAnsi="宋体" w:hint="eastAsia"/>
          <w:bCs/>
        </w:rPr>
        <w:t>磋商响应文件未按规定标志、密封、盖章的；</w:t>
      </w:r>
    </w:p>
    <w:p w14:paraId="798EC40A"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bCs/>
        </w:rPr>
        <w:t xml:space="preserve">18.3.2 </w:t>
      </w:r>
      <w:r w:rsidRPr="000B17F7">
        <w:rPr>
          <w:rStyle w:val="NormalCharacter"/>
          <w:rFonts w:ascii="宋体" w:hAnsi="宋体" w:hint="eastAsia"/>
          <w:bCs/>
        </w:rPr>
        <w:t>磋商响应文件未加盖供应商公章的；</w:t>
      </w:r>
    </w:p>
    <w:p w14:paraId="7503B568"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bCs/>
        </w:rPr>
        <w:t xml:space="preserve">18.3.3 </w:t>
      </w:r>
      <w:r w:rsidRPr="000B17F7">
        <w:rPr>
          <w:rStyle w:val="NormalCharacter"/>
          <w:rFonts w:ascii="宋体" w:hAnsi="宋体" w:hint="eastAsia"/>
          <w:bCs/>
        </w:rPr>
        <w:t>法定代表人资格证明书或授权委托书未提供的、无供应商公章的、无法定代表人或委托代理人签字或盖章的、非原件的；</w:t>
      </w:r>
    </w:p>
    <w:p w14:paraId="2A5347B3"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bCs/>
        </w:rPr>
        <w:t xml:space="preserve">18.3.4 </w:t>
      </w:r>
      <w:r w:rsidRPr="000B17F7">
        <w:rPr>
          <w:rStyle w:val="NormalCharacter"/>
          <w:rFonts w:ascii="宋体" w:hAnsi="宋体" w:hint="eastAsia"/>
          <w:bCs/>
        </w:rPr>
        <w:t>供应商未通过报名的或者在名称上和法人地位上与报名情况发生实质性的改变的；</w:t>
      </w:r>
    </w:p>
    <w:p w14:paraId="57F26DAD"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bCs/>
        </w:rPr>
        <w:t xml:space="preserve">18.3.5 </w:t>
      </w:r>
      <w:r w:rsidRPr="000B17F7">
        <w:rPr>
          <w:rStyle w:val="NormalCharacter"/>
          <w:rFonts w:ascii="宋体" w:hAnsi="宋体" w:hint="eastAsia"/>
          <w:bCs/>
        </w:rPr>
        <w:t>供应商不符合竞争性磋商文件中规定资格要求的，或者资格要求证明材料提供不齐全的；</w:t>
      </w:r>
    </w:p>
    <w:p w14:paraId="0A6662EA"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bCs/>
        </w:rPr>
        <w:t xml:space="preserve">18.3.6 </w:t>
      </w:r>
      <w:r w:rsidRPr="000B17F7">
        <w:rPr>
          <w:rStyle w:val="NormalCharacter"/>
          <w:rFonts w:ascii="宋体" w:hAnsi="宋体" w:hint="eastAsia"/>
          <w:bCs/>
        </w:rPr>
        <w:t>磋商响应文件未按竞争性磋商文件规定的格式、内容和要求编制，磋商响应文件字迹潦草、模糊、难以辨认；</w:t>
      </w:r>
    </w:p>
    <w:p w14:paraId="14ED4F0D"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bCs/>
        </w:rPr>
        <w:t xml:space="preserve">18.3.7 </w:t>
      </w:r>
      <w:r w:rsidRPr="000B17F7">
        <w:rPr>
          <w:rStyle w:val="NormalCharacter"/>
          <w:rFonts w:ascii="宋体" w:hAnsi="宋体" w:hint="eastAsia"/>
          <w:bCs/>
        </w:rPr>
        <w:t>供应商在一份磋商响应文件中，对同一采购项目报有两个或多个报价，且未书面确定以哪个报价为准的；</w:t>
      </w:r>
    </w:p>
    <w:p w14:paraId="6EFE675B"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bCs/>
        </w:rPr>
        <w:t xml:space="preserve">18.3.8 </w:t>
      </w:r>
      <w:r w:rsidRPr="000B17F7">
        <w:rPr>
          <w:rStyle w:val="NormalCharacter"/>
          <w:rFonts w:ascii="宋体" w:hAnsi="宋体" w:hint="eastAsia"/>
          <w:bCs/>
        </w:rPr>
        <w:t>供应商在磋商报价中存在严重错误，并影响对其他供应商的评分的；</w:t>
      </w:r>
    </w:p>
    <w:p w14:paraId="30D012C2"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bCs/>
        </w:rPr>
        <w:t xml:space="preserve">18.3.9 </w:t>
      </w:r>
      <w:r w:rsidRPr="000B17F7">
        <w:rPr>
          <w:rStyle w:val="NormalCharacter"/>
          <w:rFonts w:ascii="宋体" w:hAnsi="宋体" w:hint="eastAsia"/>
          <w:bCs/>
        </w:rPr>
        <w:t>磋商响应文件材料所述情况和所附相关资料不实的；</w:t>
      </w:r>
    </w:p>
    <w:p w14:paraId="396C6A54" w14:textId="77777777" w:rsidR="00F11100" w:rsidRPr="000B17F7" w:rsidRDefault="00000000">
      <w:pPr>
        <w:widowControl w:val="0"/>
        <w:spacing w:line="360" w:lineRule="auto"/>
        <w:ind w:firstLineChars="200" w:firstLine="420"/>
        <w:rPr>
          <w:rStyle w:val="NormalCharacter"/>
          <w:rFonts w:ascii="宋体" w:hAnsi="宋体"/>
          <w:bCs/>
          <w:strike/>
        </w:rPr>
      </w:pPr>
      <w:r w:rsidRPr="000B17F7">
        <w:rPr>
          <w:rStyle w:val="NormalCharacter"/>
          <w:rFonts w:ascii="宋体" w:hAnsi="宋体"/>
          <w:bCs/>
        </w:rPr>
        <w:t xml:space="preserve">18.3.10 </w:t>
      </w:r>
      <w:r w:rsidRPr="000B17F7">
        <w:rPr>
          <w:rStyle w:val="NormalCharacter"/>
          <w:rFonts w:ascii="宋体" w:hAnsi="宋体" w:hint="eastAsia"/>
          <w:bCs/>
        </w:rPr>
        <w:t>供应商以他人的名义参加磋商、串通、以行贿手段谋取成交或者以其他弄虚作假方式参与磋商的。</w:t>
      </w:r>
    </w:p>
    <w:p w14:paraId="0F37E7CB"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bCs/>
        </w:rPr>
        <w:t xml:space="preserve">18.3.11 </w:t>
      </w:r>
      <w:r w:rsidRPr="000B17F7">
        <w:rPr>
          <w:rStyle w:val="NormalCharacter"/>
          <w:rFonts w:ascii="宋体" w:hAnsi="宋体" w:hint="eastAsia"/>
          <w:bCs/>
        </w:rPr>
        <w:t>逾期送达的响应文件；</w:t>
      </w:r>
    </w:p>
    <w:p w14:paraId="6EC410F6"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bCs/>
        </w:rPr>
        <w:t xml:space="preserve">18.3.12 </w:t>
      </w:r>
      <w:r w:rsidRPr="000B17F7">
        <w:rPr>
          <w:rStyle w:val="NormalCharacter"/>
          <w:rFonts w:ascii="宋体" w:hAnsi="宋体" w:hint="eastAsia"/>
          <w:bCs/>
        </w:rPr>
        <w:t>供应商的最终磋商报价超出采购预算或者最高限价的；</w:t>
      </w:r>
    </w:p>
    <w:p w14:paraId="72CBB2BD"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bCs/>
        </w:rPr>
        <w:t xml:space="preserve">18.3.13 </w:t>
      </w:r>
      <w:r w:rsidRPr="000B17F7">
        <w:rPr>
          <w:rStyle w:val="NormalCharacter"/>
          <w:rFonts w:ascii="宋体" w:hAnsi="宋体" w:hint="eastAsia"/>
          <w:bCs/>
        </w:rPr>
        <w:t>竞争性磋商文件明确规定无效的其他情形，或者其他被磋商小组认定无效的情况；</w:t>
      </w:r>
    </w:p>
    <w:p w14:paraId="0B94E2CA"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bCs/>
        </w:rPr>
        <w:lastRenderedPageBreak/>
        <w:t xml:space="preserve">18.3.14 </w:t>
      </w:r>
      <w:r w:rsidRPr="000B17F7">
        <w:rPr>
          <w:rStyle w:val="NormalCharacter"/>
          <w:rFonts w:ascii="宋体" w:hAnsi="宋体" w:hint="eastAsia"/>
          <w:bCs/>
        </w:rPr>
        <w:t>响应文件含有采购人不能接受的附加条件的；</w:t>
      </w:r>
      <w:r w:rsidRPr="000B17F7">
        <w:rPr>
          <w:rStyle w:val="NormalCharacter"/>
          <w:rFonts w:hint="eastAsia"/>
          <w:bCs/>
        </w:rPr>
        <w:t>或者不能满足竞争性磋商文件要求的售后服务期限、交货时间或者工期、付款条件的；</w:t>
      </w:r>
    </w:p>
    <w:p w14:paraId="69CD2909"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bCs/>
        </w:rPr>
        <w:t xml:space="preserve">18.3.15 </w:t>
      </w:r>
      <w:r w:rsidRPr="000B17F7">
        <w:rPr>
          <w:rStyle w:val="NormalCharacter"/>
          <w:rFonts w:ascii="宋体" w:hAnsi="宋体" w:hint="eastAsia"/>
          <w:bCs/>
        </w:rPr>
        <w:t>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响应处理。</w:t>
      </w:r>
    </w:p>
    <w:p w14:paraId="7EAC2D4F"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Style w:val="NormalCharacter"/>
          <w:rFonts w:ascii="宋体" w:hAnsi="宋体"/>
          <w:bCs/>
        </w:rPr>
        <w:t>18.3.16</w:t>
      </w:r>
      <w:r w:rsidRPr="000B17F7">
        <w:rPr>
          <w:rFonts w:ascii="宋体" w:hAnsi="宋体" w:hint="eastAsia"/>
        </w:rPr>
        <w:t>供应商被“信用中国”网站（</w:t>
      </w:r>
      <w:r w:rsidRPr="000B17F7">
        <w:rPr>
          <w:rFonts w:ascii="宋体" w:hAnsi="宋体"/>
        </w:rPr>
        <w:t>www.creditchina.gov.cn</w:t>
      </w:r>
      <w:r w:rsidRPr="000B17F7">
        <w:rPr>
          <w:rFonts w:ascii="宋体" w:hAnsi="宋体" w:hint="eastAsia"/>
        </w:rPr>
        <w:t>）或“中国政府采购网”网站（</w:t>
      </w:r>
      <w:r w:rsidRPr="000B17F7">
        <w:rPr>
          <w:rFonts w:ascii="宋体" w:hAnsi="宋体"/>
        </w:rPr>
        <w:t>www.ccgp.gov.cn</w:t>
      </w:r>
      <w:r w:rsidRPr="000B17F7">
        <w:rPr>
          <w:rFonts w:ascii="宋体" w:hAnsi="宋体" w:hint="eastAsia"/>
        </w:rPr>
        <w:t>）列入失信被执行人、重大税收违法案件当事人名单、政府采购严重失信行为记录名单的。</w:t>
      </w:r>
    </w:p>
    <w:p w14:paraId="2E53373F"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bCs/>
        </w:rPr>
        <w:t>18.3.17</w:t>
      </w:r>
      <w:r w:rsidRPr="000B17F7">
        <w:rPr>
          <w:rStyle w:val="NormalCharacter"/>
          <w:rFonts w:ascii="宋体" w:hAnsi="宋体" w:hint="eastAsia"/>
          <w:bCs/>
        </w:rPr>
        <w:t>不符合法律、法规和竞争性磋商文件规定的其他实质性要求的。</w:t>
      </w:r>
    </w:p>
    <w:p w14:paraId="497B35FE"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18.4 有下列情形之一的，视为供应商相互串通，无效响应：</w:t>
      </w:r>
    </w:p>
    <w:p w14:paraId="16D31D67"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18.4.1 不同供应商的磋商响应文件由同一单位或者个人编制；</w:t>
      </w:r>
    </w:p>
    <w:p w14:paraId="3C1BC0E0"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18.4.2 不同供应商委托同一单位或者个人办理磋商事宜；</w:t>
      </w:r>
    </w:p>
    <w:p w14:paraId="0FC31DA8"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18.4.3 不同供应商的磋商响应文件载明的项目管理成员或者联系人员为同一人；</w:t>
      </w:r>
    </w:p>
    <w:p w14:paraId="4B55660F"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18.4.4 不同供应商的磋商响应文件异常一致或者磋商报价呈规律性差异；</w:t>
      </w:r>
    </w:p>
    <w:p w14:paraId="263937D9" w14:textId="77777777" w:rsidR="00F11100" w:rsidRPr="000B17F7" w:rsidRDefault="00000000">
      <w:pPr>
        <w:widowControl w:val="0"/>
        <w:spacing w:line="360" w:lineRule="auto"/>
        <w:ind w:firstLineChars="200" w:firstLine="420"/>
        <w:rPr>
          <w:rStyle w:val="NormalCharacter"/>
          <w:rFonts w:ascii="宋体" w:hAnsi="宋体"/>
          <w:bCs/>
        </w:rPr>
      </w:pPr>
      <w:r w:rsidRPr="000B17F7">
        <w:rPr>
          <w:rStyle w:val="NormalCharacter"/>
          <w:rFonts w:ascii="宋体" w:hAnsi="宋体" w:hint="eastAsia"/>
          <w:bCs/>
        </w:rPr>
        <w:t>18.4.5 不同供应商的磋商响应文件相互混装；</w:t>
      </w:r>
    </w:p>
    <w:p w14:paraId="7C2056F8"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19.磋商响应文件的澄清</w:t>
      </w:r>
    </w:p>
    <w:p w14:paraId="7FB571CF"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19.1 为了有助于磋商响应文件的审查、评价和比较，磋商小组可以书面方式要求供应商对磋商响应文件中含义不明确、对同类问题表述不一致或者明显文字和计算错误的内容作必要的澄清、说明或者补正。供应商的澄清、说明或者补正应当采用书面形式，并加盖公章，或者由法定代表人或其授权的代表签字。</w:t>
      </w:r>
    </w:p>
    <w:p w14:paraId="6EDC0D01"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19.2 磋商小组可要求供应商就澄清的问题作出答复，该答复经供应商代表的签字认可，将作为磋商响应文件内容的一部分。</w:t>
      </w:r>
    </w:p>
    <w:p w14:paraId="0AEBD47B"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19.3 供应商在进行澄清、说明、答辩或补正时，不得改变磋商的价格（校核时发现的算术错误除外）、超出竞争性磋商文件的范围及改变磋商响应文件的实质性内容。</w:t>
      </w:r>
    </w:p>
    <w:p w14:paraId="14432291"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19.4 磋商响应文件报价出现前后不一致的，除竞争性磋商文件另有规定外，按照下列规定修正：</w:t>
      </w:r>
    </w:p>
    <w:p w14:paraId="6E91CAC6"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19.4.1 磋商响应文件中报价一览表内容与磋商响应文件中相应内容不一致的，以报价一览表为准；</w:t>
      </w:r>
    </w:p>
    <w:p w14:paraId="6A1CED50"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19.4.2 磋商响应文件的大写金额与小写金额不一致的，以大写金额为准；</w:t>
      </w:r>
    </w:p>
    <w:p w14:paraId="72C8F8BE"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lastRenderedPageBreak/>
        <w:t>19.4.3 单价金额小数点或者百分比有明显错位的，以报价一览表的总价为准，并修改单价；</w:t>
      </w:r>
    </w:p>
    <w:p w14:paraId="22FB7355"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19.4.4 总价金额与按单价汇总金额不一致的，以单价金额计算结果为准。</w:t>
      </w:r>
    </w:p>
    <w:p w14:paraId="23844358" w14:textId="77777777" w:rsidR="00F11100" w:rsidRPr="000B17F7" w:rsidRDefault="00000000">
      <w:pPr>
        <w:widowControl w:val="0"/>
        <w:shd w:val="clear" w:color="auto" w:fill="FFFFFF"/>
        <w:spacing w:line="360" w:lineRule="auto"/>
        <w:ind w:firstLineChars="200" w:firstLine="420"/>
        <w:jc w:val="left"/>
        <w:rPr>
          <w:rFonts w:asciiTheme="minorEastAsia" w:eastAsiaTheme="minorEastAsia" w:hAnsiTheme="minorEastAsia" w:cs="宋体"/>
          <w:szCs w:val="21"/>
        </w:rPr>
      </w:pPr>
      <w:r w:rsidRPr="000B17F7">
        <w:rPr>
          <w:rStyle w:val="NormalCharacter"/>
          <w:rFonts w:ascii="宋体" w:hAnsi="宋体" w:hint="eastAsia"/>
          <w:bCs/>
        </w:rPr>
        <w:t>同时出现两种以上不一致的，按照前款规定的顺序修正。修正后的报价按照本竞争性磋商</w:t>
      </w:r>
      <w:r w:rsidRPr="000B17F7">
        <w:rPr>
          <w:rFonts w:asciiTheme="minorEastAsia" w:eastAsiaTheme="minorEastAsia" w:hAnsiTheme="minorEastAsia" w:cs="宋体" w:hint="eastAsia"/>
          <w:szCs w:val="21"/>
        </w:rPr>
        <w:t>文件规定经供应商确认后产生约束力，供应商不确认的，其响应无效。</w:t>
      </w:r>
      <w:r w:rsidRPr="000B17F7">
        <w:rPr>
          <w:rFonts w:asciiTheme="minorEastAsia" w:eastAsiaTheme="minorEastAsia" w:hAnsiTheme="minorEastAsia" w:cs="宋体" w:hint="eastAsia"/>
          <w:b/>
          <w:szCs w:val="21"/>
        </w:rPr>
        <w:t>存在缺项漏项或者数量不符合竞争性磋商文件要求的作为无效磋商响应文件处理</w:t>
      </w:r>
      <w:r w:rsidRPr="000B17F7">
        <w:rPr>
          <w:rFonts w:asciiTheme="minorEastAsia" w:eastAsiaTheme="minorEastAsia" w:hAnsiTheme="minorEastAsia" w:cs="宋体" w:hint="eastAsia"/>
          <w:szCs w:val="21"/>
        </w:rPr>
        <w:t>；对不同文字文本磋商响应文件的解释发生异议的，以中文文本为准。</w:t>
      </w:r>
    </w:p>
    <w:p w14:paraId="24185B0A"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19.5 供应商拒不按照磋商小组要求作出澄清、说明或者补正的，作为无效响应处理。</w:t>
      </w:r>
    </w:p>
    <w:p w14:paraId="556960D4"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19.6 磋商小组对磋商响应文件的判定，只依据磋商响应文件内容本身，不依靠磋商响应文件后的任何外来证明。</w:t>
      </w:r>
    </w:p>
    <w:p w14:paraId="46B488D2"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20.磋商变动实质性内容</w:t>
      </w:r>
    </w:p>
    <w:p w14:paraId="16F1B808"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在磋商过程中，磋商小组可以根据竞争性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按照磋商文件的变动情况和磋商小组的要求重新提交响应文件，并由其法定代表人或授权代表签字或者加盖公章。由授权代表签字的，应当附法定代表人授权书。</w:t>
      </w:r>
    </w:p>
    <w:p w14:paraId="522DD948"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已提交响应文件的供应商，在提交最后报价前，可以根据磋商情况退出磋商。</w:t>
      </w:r>
    </w:p>
    <w:p w14:paraId="43F578D8"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21. 出现下列情形之一的，终止竞争性磋商采购活动</w:t>
      </w:r>
    </w:p>
    <w:p w14:paraId="3B29E091"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21.1 因情况变化，不再符合规定的竞争性磋商采购方式适用情形的；</w:t>
      </w:r>
    </w:p>
    <w:p w14:paraId="5098FC4F"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21.2 出现影响采购公正的违法、违规行为的；</w:t>
      </w:r>
    </w:p>
    <w:p w14:paraId="1814302E"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21.3 在采购过程中符合竞争要求的供应商或者报价未超过采购预算的供应商不足有效数量的；</w:t>
      </w:r>
    </w:p>
    <w:p w14:paraId="59890124"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21.4 因重大变故，采购任务取消的。</w:t>
      </w:r>
    </w:p>
    <w:p w14:paraId="77FDB743"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22.评审方法</w:t>
      </w:r>
    </w:p>
    <w:p w14:paraId="5B6C88D6"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rPr>
      </w:pPr>
      <w:r w:rsidRPr="000B17F7">
        <w:rPr>
          <w:rStyle w:val="NormalCharacter"/>
          <w:rFonts w:ascii="宋体" w:hAnsi="宋体" w:hint="eastAsia"/>
        </w:rPr>
        <w:t>22.1 本项目采用综合评分法，磋商响应文件满足竞争性磋商文件全部实质性要求且按照评审因素的量化指标（即评分细则）得分最高的供应商为成交供应商。</w:t>
      </w:r>
    </w:p>
    <w:p w14:paraId="6DCA718D"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rPr>
      </w:pPr>
      <w:r w:rsidRPr="000B17F7">
        <w:rPr>
          <w:rStyle w:val="NormalCharacter"/>
          <w:rFonts w:ascii="宋体" w:hAnsi="宋体" w:hint="eastAsia"/>
        </w:rPr>
        <w:t>22.2 采购人授权磋商小组直接确定成交供应商。</w:t>
      </w:r>
    </w:p>
    <w:p w14:paraId="0A731913"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23.成交结果及公示</w:t>
      </w:r>
    </w:p>
    <w:p w14:paraId="7C95A246"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代理机构将成交结果在原公告媒体上予以公告。公告期限为1个工作日。</w:t>
      </w:r>
    </w:p>
    <w:p w14:paraId="137F565C"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lastRenderedPageBreak/>
        <w:t>2</w:t>
      </w:r>
      <w:r w:rsidRPr="000B17F7">
        <w:rPr>
          <w:rStyle w:val="NormalCharacter"/>
          <w:rFonts w:ascii="宋体" w:hAnsi="宋体"/>
          <w:b/>
          <w:bCs/>
        </w:rPr>
        <w:t>4</w:t>
      </w:r>
      <w:r w:rsidRPr="000B17F7">
        <w:rPr>
          <w:rStyle w:val="NormalCharacter"/>
          <w:rFonts w:ascii="宋体" w:hAnsi="宋体" w:hint="eastAsia"/>
          <w:b/>
          <w:bCs/>
        </w:rPr>
        <w:t>.成交通知书</w:t>
      </w:r>
    </w:p>
    <w:p w14:paraId="1720D5E0"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24.1 成交结果确定后，代理机构将向成交供应商发出成交通知书。</w:t>
      </w:r>
    </w:p>
    <w:p w14:paraId="61B9ACAB"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24.2 成交通知书对采购人和成交供应商具有法律约束力。成交通知书发出后，采购人改变成交结果或者成交供应商放弃成交资格，均应当承担相应的法律责任，且不影响成交服务费的支付。</w:t>
      </w:r>
    </w:p>
    <w:p w14:paraId="2B22021A"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24.3 代理机构及采购人对未成交供应商不承担解释未成交原因的义务。</w:t>
      </w:r>
    </w:p>
    <w:p w14:paraId="52B75B16"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25.代理机构服务费</w:t>
      </w:r>
    </w:p>
    <w:p w14:paraId="5F2E4B4F" w14:textId="77777777" w:rsidR="00F11100" w:rsidRPr="000B17F7" w:rsidRDefault="00000000">
      <w:pPr>
        <w:widowControl w:val="0"/>
        <w:spacing w:line="360" w:lineRule="auto"/>
        <w:ind w:firstLineChars="200" w:firstLine="420"/>
        <w:rPr>
          <w:rFonts w:asciiTheme="minorEastAsia" w:eastAsiaTheme="minorEastAsia" w:hAnsiTheme="minorEastAsia" w:cs="宋体"/>
          <w:szCs w:val="21"/>
        </w:rPr>
      </w:pPr>
      <w:r w:rsidRPr="000B17F7">
        <w:rPr>
          <w:rFonts w:asciiTheme="minorEastAsia" w:eastAsiaTheme="minorEastAsia" w:hAnsiTheme="minorEastAsia" w:cs="宋体" w:hint="eastAsia"/>
          <w:szCs w:val="21"/>
        </w:rPr>
        <w:t>代理服务收费标准按照成交金额的1.5%收取，由成交供应商承担，成交供应商应在领取成交通知书时将代理机构服务费付至常州金诚招投标有限公司账户。成交服务收费按上述计算方法不足人民币3000元的，按人民币3000元收取。专家评审费按实际发生额支付给招标代理机构。</w:t>
      </w:r>
    </w:p>
    <w:p w14:paraId="0E0BFA42"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26.合同的签订</w:t>
      </w:r>
    </w:p>
    <w:p w14:paraId="7C8C604F"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26.1 成交供应商应在成交通知书发出之日起三十日内与采购人签订合同。</w:t>
      </w:r>
    </w:p>
    <w:p w14:paraId="3057A897"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26.2 成交供应商应派员按成交通知书指定的时间、地点与采购人具体商谈签订合同事宜。磋商文件、成交供应商的磋商响应文件及磋商过程中有关澄清、承诺文件均应作为合同附件。</w:t>
      </w:r>
    </w:p>
    <w:p w14:paraId="2DEB864B"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bCs/>
        </w:rPr>
        <w:t xml:space="preserve">26.3 </w:t>
      </w:r>
      <w:r w:rsidRPr="000B17F7">
        <w:rPr>
          <w:rStyle w:val="NormalCharacter"/>
          <w:rFonts w:hint="eastAsia"/>
          <w:bCs/>
        </w:rPr>
        <w:t>采购人在授予合同时有权对“响应文件”中的货物或服务内容在合法范围内进行调整。</w:t>
      </w:r>
    </w:p>
    <w:p w14:paraId="3F8BB221"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26.</w:t>
      </w:r>
      <w:r w:rsidRPr="000B17F7">
        <w:rPr>
          <w:rStyle w:val="NormalCharacter"/>
          <w:rFonts w:ascii="宋体" w:hAnsi="宋体"/>
          <w:bCs/>
        </w:rPr>
        <w:t>4</w:t>
      </w:r>
      <w:r w:rsidRPr="000B17F7">
        <w:rPr>
          <w:rStyle w:val="NormalCharacter"/>
          <w:rFonts w:ascii="宋体" w:hAnsi="宋体" w:hint="eastAsia"/>
          <w:bCs/>
        </w:rPr>
        <w:t xml:space="preserve"> 成交供应商因不可抗力导致无法按期签订合同的，应当在不可抗力发生之日起5日内提出，并提供书面证据，采购人及成交供应商互不承担任何责任及损失。如成交供应商无正当理由未按期签订合同的，视为自动放弃成交资格，采购人有权追究其违约责任，同时采购人可以按照评审报告推荐的成交候选人名单排序，确定下一候选人为成交供应商，也可以重新开展采购活动。</w:t>
      </w:r>
    </w:p>
    <w:p w14:paraId="6D3D6F62"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26</w:t>
      </w:r>
      <w:r w:rsidRPr="000B17F7">
        <w:rPr>
          <w:rStyle w:val="NormalCharacter"/>
          <w:rFonts w:ascii="宋体" w:hAnsi="宋体"/>
          <w:bCs/>
        </w:rPr>
        <w:t>.5</w:t>
      </w:r>
      <w:r w:rsidRPr="000B17F7">
        <w:rPr>
          <w:rStyle w:val="NormalCharacter"/>
          <w:rFonts w:hint="eastAsia"/>
          <w:bCs/>
        </w:rPr>
        <w:t>合同履行中，采购人需追加与合同标的相同的货物或服务的，在不改变合同其他条款的前提下，可以与成交供应商协商签订补充合同，但所有补充合同的采购金额不超过原合同金额</w:t>
      </w:r>
      <w:r w:rsidRPr="000B17F7">
        <w:rPr>
          <w:rStyle w:val="NormalCharacter"/>
          <w:rFonts w:hint="eastAsia"/>
          <w:bCs/>
        </w:rPr>
        <w:t>10%</w:t>
      </w:r>
      <w:r w:rsidRPr="000B17F7">
        <w:rPr>
          <w:rStyle w:val="NormalCharacter"/>
          <w:rFonts w:hint="eastAsia"/>
          <w:bCs/>
        </w:rPr>
        <w:t>。</w:t>
      </w:r>
    </w:p>
    <w:p w14:paraId="68E6E2CF"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2</w:t>
      </w:r>
      <w:r w:rsidRPr="000B17F7">
        <w:rPr>
          <w:rStyle w:val="NormalCharacter"/>
          <w:rFonts w:ascii="宋体" w:hAnsi="宋体"/>
          <w:b/>
          <w:bCs/>
        </w:rPr>
        <w:t>7</w:t>
      </w:r>
      <w:r w:rsidRPr="000B17F7">
        <w:rPr>
          <w:rStyle w:val="NormalCharacter"/>
          <w:rFonts w:ascii="宋体" w:hAnsi="宋体" w:hint="eastAsia"/>
          <w:b/>
          <w:bCs/>
        </w:rPr>
        <w:t>.质疑与投诉</w:t>
      </w:r>
    </w:p>
    <w:p w14:paraId="7C9801BA"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2</w:t>
      </w:r>
      <w:r w:rsidRPr="000B17F7">
        <w:rPr>
          <w:rStyle w:val="NormalCharacter"/>
          <w:rFonts w:ascii="宋体" w:hAnsi="宋体"/>
          <w:bCs/>
        </w:rPr>
        <w:t>7</w:t>
      </w:r>
      <w:r w:rsidRPr="000B17F7">
        <w:rPr>
          <w:rStyle w:val="NormalCharacter"/>
          <w:rFonts w:ascii="宋体" w:hAnsi="宋体" w:hint="eastAsia"/>
          <w:bCs/>
        </w:rPr>
        <w:t>.1 质疑</w:t>
      </w:r>
    </w:p>
    <w:p w14:paraId="6E87374D"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供应商认为采购文件、采购过程和采购结果使自己的权益受到损害的，可以在知道或应知其权益受到损害之日起七个工作日内，以书面形式向代理机构或采购人提出质疑。供</w:t>
      </w:r>
      <w:r w:rsidRPr="000B17F7">
        <w:rPr>
          <w:rStyle w:val="NormalCharacter"/>
          <w:rFonts w:ascii="宋体" w:hAnsi="宋体" w:hint="eastAsia"/>
          <w:bCs/>
        </w:rPr>
        <w:lastRenderedPageBreak/>
        <w:t>应商应当在法定质疑期内一次性提出针对同一采购程序环节的质疑，否则采购代理机构有权不予接受。供应商提出质疑应当提交质疑函和必要的证明材料。</w:t>
      </w:r>
    </w:p>
    <w:p w14:paraId="54617331"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质疑函应按照财政部制定的质疑函范本的格式和要求制作；供应商为自然人的，应当由本人签字；供应商为法人或者其他组织的，应当由法定代表人、主要负责人，或者其授权代表签字或者盖章，并加盖公章。</w:t>
      </w:r>
    </w:p>
    <w:p w14:paraId="398D0022"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质疑函应当书面提交至采购代理机构联系人处，提交时应出示有效身份证明。</w:t>
      </w:r>
    </w:p>
    <w:p w14:paraId="714AF051"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2</w:t>
      </w:r>
      <w:r w:rsidRPr="000B17F7">
        <w:rPr>
          <w:rStyle w:val="NormalCharacter"/>
          <w:rFonts w:ascii="宋体" w:hAnsi="宋体"/>
          <w:bCs/>
        </w:rPr>
        <w:t>7</w:t>
      </w:r>
      <w:r w:rsidRPr="000B17F7">
        <w:rPr>
          <w:rStyle w:val="NormalCharacter"/>
          <w:rFonts w:ascii="宋体" w:hAnsi="宋体" w:hint="eastAsia"/>
          <w:bCs/>
        </w:rPr>
        <w:t>.2 投诉</w:t>
      </w:r>
    </w:p>
    <w:p w14:paraId="62F236B4"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供应商对采购代理机构的答复不满意或者采购代理机构未在规定的时间内作出答复的，可以在答复期满后十五个工作日内向同级采购监督管理部门投诉。</w:t>
      </w:r>
    </w:p>
    <w:p w14:paraId="01298B29" w14:textId="77777777" w:rsidR="00F11100" w:rsidRPr="000B17F7" w:rsidRDefault="00000000">
      <w:pPr>
        <w:widowControl w:val="0"/>
        <w:spacing w:line="360" w:lineRule="auto"/>
        <w:rPr>
          <w:rStyle w:val="NormalCharacter"/>
          <w:rFonts w:ascii="宋体" w:hAnsi="宋体"/>
          <w:b/>
          <w:bCs/>
        </w:rPr>
      </w:pPr>
      <w:r w:rsidRPr="000B17F7">
        <w:rPr>
          <w:rStyle w:val="NormalCharacter"/>
          <w:rFonts w:ascii="宋体" w:hAnsi="宋体" w:hint="eastAsia"/>
          <w:b/>
          <w:bCs/>
        </w:rPr>
        <w:t>2</w:t>
      </w:r>
      <w:r w:rsidRPr="000B17F7">
        <w:rPr>
          <w:rStyle w:val="NormalCharacter"/>
          <w:rFonts w:ascii="宋体" w:hAnsi="宋体"/>
          <w:b/>
          <w:bCs/>
        </w:rPr>
        <w:t>8</w:t>
      </w:r>
      <w:r w:rsidRPr="000B17F7">
        <w:rPr>
          <w:rStyle w:val="NormalCharacter"/>
          <w:rFonts w:ascii="宋体" w:hAnsi="宋体" w:hint="eastAsia"/>
          <w:b/>
          <w:bCs/>
        </w:rPr>
        <w:t>.诚实信用</w:t>
      </w:r>
    </w:p>
    <w:p w14:paraId="31CC495C"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2</w:t>
      </w:r>
      <w:r w:rsidRPr="000B17F7">
        <w:rPr>
          <w:rStyle w:val="NormalCharacter"/>
          <w:rFonts w:ascii="宋体" w:hAnsi="宋体"/>
          <w:bCs/>
        </w:rPr>
        <w:t>8</w:t>
      </w:r>
      <w:r w:rsidRPr="000B17F7">
        <w:rPr>
          <w:rStyle w:val="NormalCharacter"/>
          <w:rFonts w:ascii="宋体" w:hAnsi="宋体" w:hint="eastAsia"/>
          <w:bCs/>
        </w:rPr>
        <w:t>.1 供应商之间不得相互串通报价，不得妨碍其他供应商的公平竞争，不得损害采购人和其他供应商的合法权益。</w:t>
      </w:r>
    </w:p>
    <w:p w14:paraId="0527215F"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2</w:t>
      </w:r>
      <w:r w:rsidRPr="000B17F7">
        <w:rPr>
          <w:rStyle w:val="NormalCharacter"/>
          <w:rFonts w:ascii="宋体" w:hAnsi="宋体"/>
          <w:bCs/>
        </w:rPr>
        <w:t>8</w:t>
      </w:r>
      <w:r w:rsidRPr="000B17F7">
        <w:rPr>
          <w:rStyle w:val="NormalCharacter"/>
          <w:rFonts w:ascii="宋体" w:hAnsi="宋体" w:hint="eastAsia"/>
          <w:bCs/>
        </w:rPr>
        <w:t>.</w:t>
      </w:r>
      <w:r w:rsidRPr="000B17F7">
        <w:rPr>
          <w:rStyle w:val="NormalCharacter"/>
          <w:rFonts w:ascii="宋体" w:hAnsi="宋体"/>
          <w:bCs/>
        </w:rPr>
        <w:t>2</w:t>
      </w:r>
      <w:r w:rsidRPr="000B17F7">
        <w:rPr>
          <w:rStyle w:val="NormalCharacter"/>
          <w:rFonts w:ascii="宋体" w:hAnsi="宋体" w:hint="eastAsia"/>
          <w:bCs/>
        </w:rPr>
        <w:t xml:space="preserve"> 供应商不得虚假质疑和恶意质疑，并对质疑内容的真实性承担责任。供应商或者其他利害关系人通过捏造事实、伪造证明材料等方式提出异议或投诉，阻碍采购活动正常进行的，属于严重不良行为，代理机构将其列入不良行为记录名单，取消参与资格。</w:t>
      </w:r>
    </w:p>
    <w:p w14:paraId="4937FB69"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2</w:t>
      </w:r>
      <w:r w:rsidRPr="000B17F7">
        <w:rPr>
          <w:rStyle w:val="NormalCharacter"/>
          <w:rFonts w:ascii="宋体" w:hAnsi="宋体"/>
          <w:bCs/>
        </w:rPr>
        <w:t>8</w:t>
      </w:r>
      <w:r w:rsidRPr="000B17F7">
        <w:rPr>
          <w:rStyle w:val="NormalCharacter"/>
          <w:rFonts w:ascii="宋体" w:hAnsi="宋体" w:hint="eastAsia"/>
          <w:bCs/>
        </w:rPr>
        <w:t>.</w:t>
      </w:r>
      <w:r w:rsidRPr="000B17F7">
        <w:rPr>
          <w:rStyle w:val="NormalCharacter"/>
          <w:rFonts w:ascii="宋体" w:hAnsi="宋体"/>
          <w:bCs/>
        </w:rPr>
        <w:t>3</w:t>
      </w:r>
      <w:r w:rsidRPr="000B17F7">
        <w:rPr>
          <w:rStyle w:val="NormalCharacter"/>
          <w:rFonts w:ascii="宋体" w:hAnsi="宋体" w:hint="eastAsia"/>
          <w:bCs/>
        </w:rPr>
        <w:t xml:space="preserve"> 供应商不得虚假承诺，否则，按照提供虚假材料谋取成交处理。</w:t>
      </w:r>
    </w:p>
    <w:p w14:paraId="03B4CEB1" w14:textId="77777777" w:rsidR="00F11100" w:rsidRPr="000B17F7" w:rsidRDefault="00000000">
      <w:pPr>
        <w:widowControl w:val="0"/>
        <w:shd w:val="clear" w:color="auto" w:fill="FFFFFF"/>
        <w:spacing w:line="360" w:lineRule="auto"/>
        <w:ind w:firstLineChars="200" w:firstLine="420"/>
        <w:jc w:val="left"/>
        <w:rPr>
          <w:rStyle w:val="NormalCharacter"/>
          <w:rFonts w:ascii="宋体" w:hAnsi="宋体"/>
          <w:bCs/>
        </w:rPr>
      </w:pPr>
      <w:r w:rsidRPr="000B17F7">
        <w:rPr>
          <w:rStyle w:val="NormalCharacter"/>
          <w:rFonts w:ascii="宋体" w:hAnsi="宋体" w:hint="eastAsia"/>
          <w:bCs/>
        </w:rPr>
        <w:t>2</w:t>
      </w:r>
      <w:r w:rsidRPr="000B17F7">
        <w:rPr>
          <w:rStyle w:val="NormalCharacter"/>
          <w:rFonts w:ascii="宋体" w:hAnsi="宋体"/>
          <w:bCs/>
        </w:rPr>
        <w:t>8</w:t>
      </w:r>
      <w:r w:rsidRPr="000B17F7">
        <w:rPr>
          <w:rStyle w:val="NormalCharacter"/>
          <w:rFonts w:ascii="宋体" w:hAnsi="宋体" w:hint="eastAsia"/>
          <w:bCs/>
        </w:rPr>
        <w:t>.</w:t>
      </w:r>
      <w:r w:rsidRPr="000B17F7">
        <w:rPr>
          <w:rStyle w:val="NormalCharacter"/>
          <w:rFonts w:ascii="宋体" w:hAnsi="宋体"/>
          <w:bCs/>
        </w:rPr>
        <w:t>4</w:t>
      </w:r>
      <w:r w:rsidRPr="000B17F7">
        <w:rPr>
          <w:rStyle w:val="NormalCharacter"/>
          <w:rFonts w:ascii="宋体" w:hAnsi="宋体" w:hint="eastAsia"/>
          <w:bCs/>
        </w:rPr>
        <w:t xml:space="preserve"> 供应商应自觉遵守开标、评标纪律，扰乱开标评标现场秩序的，属于失信行为，根据《江苏省政府采购供应商监督管理暂行办法》，失信行为将被记入供应商诚信档案。</w:t>
      </w:r>
    </w:p>
    <w:p w14:paraId="4A6A0882" w14:textId="77777777" w:rsidR="00F11100" w:rsidRPr="000B17F7" w:rsidRDefault="00000000">
      <w:pPr>
        <w:jc w:val="left"/>
        <w:textAlignment w:val="auto"/>
        <w:rPr>
          <w:rStyle w:val="NormalCharacter"/>
          <w:rFonts w:asciiTheme="minorEastAsia" w:eastAsiaTheme="minorEastAsia" w:hAnsiTheme="minorEastAsia"/>
          <w:b/>
          <w:sz w:val="32"/>
          <w:szCs w:val="32"/>
        </w:rPr>
      </w:pPr>
      <w:bookmarkStart w:id="17" w:name="_Toc76114165"/>
      <w:r w:rsidRPr="000B17F7">
        <w:rPr>
          <w:rStyle w:val="NormalCharacter"/>
        </w:rPr>
        <w:br w:type="page"/>
      </w:r>
    </w:p>
    <w:p w14:paraId="60D54382" w14:textId="77777777" w:rsidR="00F11100" w:rsidRPr="000B17F7" w:rsidRDefault="00000000">
      <w:pPr>
        <w:pStyle w:val="1"/>
        <w:rPr>
          <w:rStyle w:val="NormalCharacter"/>
          <w:b w:val="0"/>
        </w:rPr>
      </w:pPr>
      <w:r w:rsidRPr="000B17F7">
        <w:rPr>
          <w:rStyle w:val="NormalCharacter"/>
        </w:rPr>
        <w:lastRenderedPageBreak/>
        <w:t>第</w:t>
      </w:r>
      <w:r w:rsidRPr="000B17F7">
        <w:rPr>
          <w:rStyle w:val="NormalCharacter"/>
          <w:rFonts w:hint="eastAsia"/>
        </w:rPr>
        <w:t>三</w:t>
      </w:r>
      <w:r w:rsidRPr="000B17F7">
        <w:rPr>
          <w:rStyle w:val="NormalCharacter"/>
        </w:rPr>
        <w:t>章</w:t>
      </w:r>
      <w:r w:rsidRPr="000B17F7">
        <w:rPr>
          <w:rStyle w:val="NormalCharacter"/>
          <w:rFonts w:hint="eastAsia"/>
        </w:rPr>
        <w:t xml:space="preserve"> </w:t>
      </w:r>
      <w:r w:rsidRPr="000B17F7">
        <w:rPr>
          <w:rStyle w:val="NormalCharacter"/>
        </w:rPr>
        <w:t>采购需求</w:t>
      </w:r>
      <w:bookmarkEnd w:id="17"/>
    </w:p>
    <w:p w14:paraId="708BBBB9" w14:textId="77777777" w:rsidR="00F11100" w:rsidRPr="000B17F7" w:rsidRDefault="00000000">
      <w:pPr>
        <w:pStyle w:val="a4"/>
        <w:overflowPunct w:val="0"/>
        <w:snapToGrid w:val="0"/>
        <w:spacing w:line="360" w:lineRule="auto"/>
        <w:ind w:firstLine="422"/>
        <w:rPr>
          <w:rFonts w:asciiTheme="minorEastAsia" w:eastAsiaTheme="minorEastAsia" w:hAnsiTheme="minorEastAsia" w:cs="宋体"/>
          <w:b/>
          <w:sz w:val="21"/>
          <w:szCs w:val="21"/>
        </w:rPr>
      </w:pPr>
      <w:bookmarkStart w:id="18" w:name="_Toc76114166"/>
      <w:r w:rsidRPr="000B17F7">
        <w:rPr>
          <w:rFonts w:asciiTheme="minorEastAsia" w:eastAsiaTheme="minorEastAsia" w:hAnsiTheme="minorEastAsia" w:cs="宋体" w:hint="eastAsia"/>
          <w:b/>
          <w:sz w:val="21"/>
          <w:szCs w:val="21"/>
        </w:rPr>
        <w:t>一、项目背景</w:t>
      </w:r>
    </w:p>
    <w:p w14:paraId="3BAD9ED2" w14:textId="77777777" w:rsidR="00F11100" w:rsidRPr="000B17F7" w:rsidRDefault="00000000">
      <w:pPr>
        <w:pStyle w:val="a4"/>
        <w:overflowPunct w:val="0"/>
        <w:snapToGrid w:val="0"/>
        <w:spacing w:line="360" w:lineRule="auto"/>
        <w:rPr>
          <w:rFonts w:asciiTheme="minorEastAsia" w:eastAsiaTheme="minorEastAsia" w:hAnsiTheme="minorEastAsia" w:cs="宋体"/>
          <w:sz w:val="21"/>
          <w:szCs w:val="21"/>
        </w:rPr>
      </w:pPr>
      <w:r w:rsidRPr="000B17F7">
        <w:rPr>
          <w:rFonts w:asciiTheme="minorEastAsia" w:eastAsiaTheme="minorEastAsia" w:hAnsiTheme="minorEastAsia" w:cs="宋体" w:hint="eastAsia"/>
          <w:sz w:val="21"/>
          <w:szCs w:val="21"/>
        </w:rPr>
        <w:t>为保证应急值守工作及各信息化系统的正常高效运作，建立健全长效使用管理机制，克服自主管理模式中投入成本高且人员专业性不足的问题，破解当前信息化系统建设、管理和应用中的重点难点，目前在没有专业IT人员编制情况下，结合实际，通过采取划拨专项经费、委托专业公司、组建专门队伍进行运营管理的模式，以提高整个应急值守体系和系统设施的运行效率和快速问题恢复能力，充分发挥应急管理工作综合效能，保障系统建有所用，用得其所，用出成效，促进应急指挥信息系统建设、实现应急值班团队专业化社会化、增强安全生产形势分析工作，使应急值守队伍素质能力建设得到根本好转，提升应急管理水平。</w:t>
      </w:r>
    </w:p>
    <w:p w14:paraId="0EB2A673" w14:textId="77777777" w:rsidR="00F11100" w:rsidRPr="000B17F7" w:rsidRDefault="00F11100">
      <w:pPr>
        <w:pStyle w:val="a4"/>
        <w:overflowPunct w:val="0"/>
        <w:snapToGrid w:val="0"/>
        <w:spacing w:line="360" w:lineRule="auto"/>
        <w:rPr>
          <w:rFonts w:asciiTheme="minorEastAsia" w:eastAsiaTheme="minorEastAsia" w:hAnsiTheme="minorEastAsia" w:cs="宋体"/>
          <w:sz w:val="21"/>
          <w:szCs w:val="21"/>
        </w:rPr>
      </w:pPr>
    </w:p>
    <w:p w14:paraId="76A83A2E" w14:textId="77777777" w:rsidR="00F11100" w:rsidRPr="000B17F7" w:rsidRDefault="00000000">
      <w:pPr>
        <w:pStyle w:val="a4"/>
        <w:overflowPunct w:val="0"/>
        <w:snapToGrid w:val="0"/>
        <w:spacing w:line="360" w:lineRule="auto"/>
        <w:ind w:firstLine="422"/>
        <w:rPr>
          <w:rFonts w:asciiTheme="minorEastAsia" w:eastAsiaTheme="minorEastAsia" w:hAnsiTheme="minorEastAsia" w:cs="宋体"/>
          <w:b/>
          <w:sz w:val="21"/>
          <w:szCs w:val="21"/>
        </w:rPr>
      </w:pPr>
      <w:r w:rsidRPr="000B17F7">
        <w:rPr>
          <w:rFonts w:asciiTheme="minorEastAsia" w:eastAsiaTheme="minorEastAsia" w:hAnsiTheme="minorEastAsia" w:cs="宋体" w:hint="eastAsia"/>
          <w:b/>
          <w:sz w:val="21"/>
          <w:szCs w:val="21"/>
        </w:rPr>
        <w:t>二、项目内容</w:t>
      </w:r>
    </w:p>
    <w:p w14:paraId="2ECCDD97" w14:textId="77777777" w:rsidR="00F11100" w:rsidRPr="000B17F7" w:rsidRDefault="00000000">
      <w:pPr>
        <w:pStyle w:val="a4"/>
        <w:overflowPunct w:val="0"/>
        <w:snapToGrid w:val="0"/>
        <w:spacing w:line="360" w:lineRule="auto"/>
        <w:rPr>
          <w:rFonts w:asciiTheme="minorEastAsia" w:eastAsiaTheme="minorEastAsia" w:hAnsiTheme="minorEastAsia" w:cs="宋体"/>
          <w:sz w:val="21"/>
          <w:szCs w:val="21"/>
        </w:rPr>
      </w:pPr>
      <w:r w:rsidRPr="000B17F7">
        <w:rPr>
          <w:rFonts w:asciiTheme="minorEastAsia" w:eastAsiaTheme="minorEastAsia" w:hAnsiTheme="minorEastAsia" w:cs="宋体" w:hint="eastAsia"/>
          <w:sz w:val="21"/>
          <w:szCs w:val="21"/>
        </w:rPr>
        <w:t>服务范围包括应急指挥中心的运维管理、设备维护与技术支持、应急保障服务、局业务及日常工作运维保障、信息化工作技术支持及其他临时性服务六个方面。具体如下：</w:t>
      </w:r>
    </w:p>
    <w:p w14:paraId="045DAC78" w14:textId="77777777" w:rsidR="00F11100" w:rsidRPr="000B17F7" w:rsidRDefault="00000000">
      <w:pPr>
        <w:pStyle w:val="a4"/>
        <w:overflowPunct w:val="0"/>
        <w:snapToGrid w:val="0"/>
        <w:spacing w:line="360" w:lineRule="auto"/>
        <w:rPr>
          <w:rFonts w:asciiTheme="minorEastAsia" w:eastAsiaTheme="minorEastAsia" w:hAnsiTheme="minorEastAsia" w:cs="宋体"/>
          <w:sz w:val="21"/>
          <w:szCs w:val="21"/>
        </w:rPr>
      </w:pPr>
      <w:r w:rsidRPr="000B17F7">
        <w:rPr>
          <w:rFonts w:asciiTheme="minorEastAsia" w:eastAsiaTheme="minorEastAsia" w:hAnsiTheme="minorEastAsia" w:cs="宋体" w:hint="eastAsia"/>
          <w:sz w:val="21"/>
          <w:szCs w:val="21"/>
        </w:rPr>
        <w:t>1、指挥调度系统的运维管理：应急管理局内的“部-省-市-区视频会议指挥系统”、“省融合通信系统”、“水利指挥调度系统”等信息化系统运营管理与维护，保障区应急指挥调度系统日常运行，负责指挥调度系统的会议操作调度等。</w:t>
      </w:r>
    </w:p>
    <w:p w14:paraId="18AE3D6E" w14:textId="77777777" w:rsidR="00F11100" w:rsidRPr="000B17F7" w:rsidRDefault="00000000">
      <w:pPr>
        <w:pStyle w:val="a4"/>
        <w:overflowPunct w:val="0"/>
        <w:snapToGrid w:val="0"/>
        <w:spacing w:line="360" w:lineRule="auto"/>
        <w:rPr>
          <w:rFonts w:asciiTheme="minorEastAsia" w:eastAsiaTheme="minorEastAsia" w:hAnsiTheme="minorEastAsia" w:cs="宋体"/>
          <w:sz w:val="21"/>
          <w:szCs w:val="21"/>
        </w:rPr>
      </w:pPr>
      <w:r w:rsidRPr="000B17F7">
        <w:rPr>
          <w:rFonts w:asciiTheme="minorEastAsia" w:eastAsiaTheme="minorEastAsia" w:hAnsiTheme="minorEastAsia" w:cs="宋体" w:hint="eastAsia"/>
          <w:sz w:val="21"/>
          <w:szCs w:val="21"/>
        </w:rPr>
        <w:t>2、设备维护与技术支持：对各信息化设备进行维护保养，定期巡查，并形成各巡检台账、资料，同时帮助区应急管理局提供设备升级、更换等技术建议方案支持；每天对相应设备进行检测；指挥调度系统定期进行联调测试。</w:t>
      </w:r>
    </w:p>
    <w:p w14:paraId="6F776386" w14:textId="77777777" w:rsidR="00F11100" w:rsidRPr="000B17F7" w:rsidRDefault="00000000">
      <w:pPr>
        <w:pStyle w:val="a4"/>
        <w:overflowPunct w:val="0"/>
        <w:snapToGrid w:val="0"/>
        <w:spacing w:line="360" w:lineRule="auto"/>
        <w:rPr>
          <w:rFonts w:asciiTheme="minorEastAsia" w:eastAsiaTheme="minorEastAsia" w:hAnsiTheme="minorEastAsia" w:cs="宋体"/>
          <w:sz w:val="21"/>
          <w:szCs w:val="21"/>
        </w:rPr>
      </w:pPr>
      <w:r w:rsidRPr="000B17F7">
        <w:rPr>
          <w:rFonts w:asciiTheme="minorEastAsia" w:eastAsiaTheme="minorEastAsia" w:hAnsiTheme="minorEastAsia" w:cs="宋体" w:hint="eastAsia"/>
          <w:sz w:val="21"/>
          <w:szCs w:val="21"/>
        </w:rPr>
        <w:t>3、应急保障服务：提供信息技术应急值班值守服务，对各类值班信息收集报上传下达，协调各部门之间的指挥调度等。</w:t>
      </w:r>
    </w:p>
    <w:p w14:paraId="5231FF38" w14:textId="77777777" w:rsidR="00F11100" w:rsidRPr="000B17F7" w:rsidRDefault="00000000">
      <w:pPr>
        <w:pStyle w:val="a4"/>
        <w:overflowPunct w:val="0"/>
        <w:snapToGrid w:val="0"/>
        <w:spacing w:line="360" w:lineRule="auto"/>
        <w:rPr>
          <w:rFonts w:asciiTheme="minorEastAsia" w:eastAsiaTheme="minorEastAsia" w:hAnsiTheme="minorEastAsia" w:cs="宋体"/>
          <w:sz w:val="21"/>
          <w:szCs w:val="21"/>
        </w:rPr>
      </w:pPr>
      <w:r w:rsidRPr="000B17F7">
        <w:rPr>
          <w:rFonts w:asciiTheme="minorEastAsia" w:eastAsiaTheme="minorEastAsia" w:hAnsiTheme="minorEastAsia" w:cs="宋体" w:hint="eastAsia"/>
          <w:sz w:val="21"/>
          <w:szCs w:val="21"/>
        </w:rPr>
        <w:t>4、局业务及日常工作运维保障：承担局日常工作业务和各个日常使用的系统及门户使用管理、故障报修、上传下达等。</w:t>
      </w:r>
    </w:p>
    <w:p w14:paraId="6318E4C7" w14:textId="77777777" w:rsidR="00F11100" w:rsidRPr="000B17F7" w:rsidRDefault="00000000">
      <w:pPr>
        <w:pStyle w:val="a4"/>
        <w:overflowPunct w:val="0"/>
        <w:snapToGrid w:val="0"/>
        <w:spacing w:line="360" w:lineRule="auto"/>
        <w:rPr>
          <w:rFonts w:asciiTheme="minorEastAsia" w:eastAsiaTheme="minorEastAsia" w:hAnsiTheme="minorEastAsia" w:cs="宋体"/>
          <w:sz w:val="21"/>
          <w:szCs w:val="21"/>
        </w:rPr>
      </w:pPr>
      <w:r w:rsidRPr="000B17F7">
        <w:rPr>
          <w:rFonts w:asciiTheme="minorEastAsia" w:eastAsiaTheme="minorEastAsia" w:hAnsiTheme="minorEastAsia" w:cs="宋体" w:hint="eastAsia"/>
          <w:sz w:val="21"/>
          <w:szCs w:val="21"/>
        </w:rPr>
        <w:t>5、信息化工作技术支持：为新北区应急管理局提供专业信息化技术支持与保障，为应急管理信息化建设出谋划策、帮助局内对信息化梳理、上报、检查等提供服务支撑。</w:t>
      </w:r>
    </w:p>
    <w:p w14:paraId="1CE1E888" w14:textId="2174131C" w:rsidR="00F11100" w:rsidRPr="000B17F7" w:rsidRDefault="00000000" w:rsidP="00D32569">
      <w:pPr>
        <w:pStyle w:val="a4"/>
        <w:overflowPunct w:val="0"/>
        <w:snapToGrid w:val="0"/>
        <w:spacing w:line="360" w:lineRule="auto"/>
        <w:rPr>
          <w:rFonts w:asciiTheme="minorEastAsia" w:eastAsiaTheme="minorEastAsia" w:hAnsiTheme="minorEastAsia" w:cs="宋体"/>
          <w:sz w:val="21"/>
          <w:szCs w:val="21"/>
        </w:rPr>
      </w:pPr>
      <w:r w:rsidRPr="000B17F7">
        <w:rPr>
          <w:rFonts w:asciiTheme="minorEastAsia" w:eastAsiaTheme="minorEastAsia" w:hAnsiTheme="minorEastAsia" w:cs="宋体" w:hint="eastAsia"/>
          <w:sz w:val="21"/>
          <w:szCs w:val="21"/>
        </w:rPr>
        <w:t>6、其他临时指定的服务。</w:t>
      </w:r>
    </w:p>
    <w:p w14:paraId="21A26341" w14:textId="77777777" w:rsidR="00F11100" w:rsidRPr="000B17F7" w:rsidRDefault="00000000">
      <w:pPr>
        <w:pStyle w:val="0"/>
        <w:spacing w:line="360" w:lineRule="auto"/>
        <w:ind w:firstLineChars="200" w:firstLine="422"/>
        <w:jc w:val="center"/>
        <w:rPr>
          <w:rFonts w:asciiTheme="majorEastAsia" w:eastAsiaTheme="majorEastAsia" w:hAnsiTheme="majorEastAsia"/>
          <w:b/>
          <w:szCs w:val="21"/>
        </w:rPr>
      </w:pPr>
      <w:r w:rsidRPr="000B17F7">
        <w:rPr>
          <w:rFonts w:asciiTheme="majorEastAsia" w:eastAsiaTheme="majorEastAsia" w:hAnsiTheme="majorEastAsia" w:hint="eastAsia"/>
          <w:b/>
          <w:szCs w:val="21"/>
        </w:rPr>
        <w:t>科技值班服务要求清单</w:t>
      </w:r>
    </w:p>
    <w:tbl>
      <w:tblPr>
        <w:tblW w:w="8296" w:type="dxa"/>
        <w:tblLook w:val="04A0" w:firstRow="1" w:lastRow="0" w:firstColumn="1" w:lastColumn="0" w:noHBand="0" w:noVBand="1"/>
      </w:tblPr>
      <w:tblGrid>
        <w:gridCol w:w="950"/>
        <w:gridCol w:w="949"/>
        <w:gridCol w:w="1781"/>
        <w:gridCol w:w="949"/>
        <w:gridCol w:w="1178"/>
        <w:gridCol w:w="1540"/>
        <w:gridCol w:w="949"/>
      </w:tblGrid>
      <w:tr w:rsidR="000B17F7" w:rsidRPr="000B17F7" w14:paraId="6A5D888D" w14:textId="77777777">
        <w:trPr>
          <w:trHeight w:val="285"/>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670C7" w14:textId="77777777" w:rsidR="00F11100" w:rsidRPr="000B17F7" w:rsidRDefault="00000000">
            <w:pPr>
              <w:jc w:val="center"/>
              <w:rPr>
                <w:rFonts w:asciiTheme="majorEastAsia" w:eastAsiaTheme="majorEastAsia" w:hAnsiTheme="majorEastAsia" w:cs="宋体"/>
                <w:kern w:val="0"/>
                <w:szCs w:val="21"/>
              </w:rPr>
            </w:pPr>
            <w:r w:rsidRPr="000B17F7">
              <w:rPr>
                <w:rFonts w:asciiTheme="majorEastAsia" w:eastAsiaTheme="majorEastAsia" w:hAnsiTheme="majorEastAsia" w:cs="宋体" w:hint="eastAsia"/>
                <w:kern w:val="0"/>
                <w:szCs w:val="21"/>
              </w:rPr>
              <w:t>序号</w:t>
            </w:r>
          </w:p>
        </w:tc>
        <w:tc>
          <w:tcPr>
            <w:tcW w:w="949" w:type="dxa"/>
            <w:tcBorders>
              <w:top w:val="single" w:sz="4" w:space="0" w:color="auto"/>
              <w:left w:val="nil"/>
              <w:bottom w:val="single" w:sz="4" w:space="0" w:color="auto"/>
              <w:right w:val="single" w:sz="4" w:space="0" w:color="auto"/>
            </w:tcBorders>
            <w:shd w:val="clear" w:color="auto" w:fill="auto"/>
            <w:vAlign w:val="center"/>
          </w:tcPr>
          <w:p w14:paraId="70E17D06" w14:textId="77777777" w:rsidR="00F11100" w:rsidRPr="000B17F7" w:rsidRDefault="00000000">
            <w:pPr>
              <w:jc w:val="center"/>
              <w:rPr>
                <w:rFonts w:asciiTheme="majorEastAsia" w:eastAsiaTheme="majorEastAsia" w:hAnsiTheme="majorEastAsia" w:cs="宋体"/>
                <w:kern w:val="0"/>
                <w:szCs w:val="21"/>
              </w:rPr>
            </w:pPr>
            <w:r w:rsidRPr="000B17F7">
              <w:rPr>
                <w:rFonts w:asciiTheme="majorEastAsia" w:eastAsiaTheme="majorEastAsia" w:hAnsiTheme="majorEastAsia" w:cs="宋体" w:hint="eastAsia"/>
                <w:kern w:val="0"/>
                <w:szCs w:val="21"/>
              </w:rPr>
              <w:t>项目名称</w:t>
            </w:r>
          </w:p>
        </w:tc>
        <w:tc>
          <w:tcPr>
            <w:tcW w:w="1781" w:type="dxa"/>
            <w:tcBorders>
              <w:top w:val="single" w:sz="4" w:space="0" w:color="auto"/>
              <w:left w:val="nil"/>
              <w:bottom w:val="single" w:sz="4" w:space="0" w:color="auto"/>
              <w:right w:val="single" w:sz="4" w:space="0" w:color="auto"/>
            </w:tcBorders>
            <w:shd w:val="clear" w:color="auto" w:fill="auto"/>
            <w:noWrap/>
            <w:vAlign w:val="center"/>
          </w:tcPr>
          <w:p w14:paraId="15863D67" w14:textId="77777777" w:rsidR="00F11100" w:rsidRPr="000B17F7" w:rsidRDefault="00000000">
            <w:pPr>
              <w:jc w:val="center"/>
              <w:rPr>
                <w:rFonts w:asciiTheme="majorEastAsia" w:eastAsiaTheme="majorEastAsia" w:hAnsiTheme="majorEastAsia" w:cs="宋体"/>
                <w:kern w:val="0"/>
                <w:szCs w:val="21"/>
              </w:rPr>
            </w:pPr>
            <w:r w:rsidRPr="000B17F7">
              <w:rPr>
                <w:rFonts w:asciiTheme="majorEastAsia" w:eastAsiaTheme="majorEastAsia" w:hAnsiTheme="majorEastAsia" w:cs="宋体" w:hint="eastAsia"/>
                <w:kern w:val="0"/>
                <w:szCs w:val="21"/>
              </w:rPr>
              <w:t>内容</w:t>
            </w:r>
          </w:p>
        </w:tc>
        <w:tc>
          <w:tcPr>
            <w:tcW w:w="949" w:type="dxa"/>
            <w:tcBorders>
              <w:top w:val="single" w:sz="4" w:space="0" w:color="auto"/>
              <w:left w:val="nil"/>
              <w:bottom w:val="single" w:sz="4" w:space="0" w:color="auto"/>
              <w:right w:val="single" w:sz="4" w:space="0" w:color="auto"/>
            </w:tcBorders>
            <w:shd w:val="clear" w:color="auto" w:fill="auto"/>
            <w:noWrap/>
            <w:vAlign w:val="center"/>
          </w:tcPr>
          <w:p w14:paraId="59EE5363" w14:textId="77777777" w:rsidR="00F11100" w:rsidRPr="000B17F7" w:rsidRDefault="00000000">
            <w:pPr>
              <w:jc w:val="center"/>
              <w:rPr>
                <w:rFonts w:asciiTheme="majorEastAsia" w:eastAsiaTheme="majorEastAsia" w:hAnsiTheme="majorEastAsia" w:cs="宋体"/>
                <w:kern w:val="0"/>
                <w:szCs w:val="21"/>
              </w:rPr>
            </w:pPr>
            <w:r w:rsidRPr="000B17F7">
              <w:rPr>
                <w:rFonts w:asciiTheme="majorEastAsia" w:eastAsiaTheme="majorEastAsia" w:hAnsiTheme="majorEastAsia" w:cs="宋体" w:hint="eastAsia"/>
                <w:kern w:val="0"/>
                <w:szCs w:val="21"/>
              </w:rPr>
              <w:t>数量</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2701D4EF" w14:textId="77777777" w:rsidR="00F11100" w:rsidRPr="000B17F7" w:rsidRDefault="00000000">
            <w:pPr>
              <w:jc w:val="center"/>
              <w:rPr>
                <w:rFonts w:asciiTheme="majorEastAsia" w:eastAsiaTheme="majorEastAsia" w:hAnsiTheme="majorEastAsia" w:cs="宋体"/>
                <w:kern w:val="0"/>
                <w:szCs w:val="21"/>
              </w:rPr>
            </w:pPr>
            <w:r w:rsidRPr="000B17F7">
              <w:rPr>
                <w:rFonts w:asciiTheme="majorEastAsia" w:eastAsiaTheme="majorEastAsia" w:hAnsiTheme="majorEastAsia" w:cs="宋体" w:hint="eastAsia"/>
                <w:kern w:val="0"/>
                <w:szCs w:val="21"/>
              </w:rPr>
              <w:t>单位</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0C5291BF" w14:textId="77777777" w:rsidR="00F11100" w:rsidRPr="000B17F7" w:rsidRDefault="00000000">
            <w:pPr>
              <w:jc w:val="center"/>
              <w:rPr>
                <w:rFonts w:asciiTheme="majorEastAsia" w:eastAsiaTheme="majorEastAsia" w:hAnsiTheme="majorEastAsia" w:cs="宋体"/>
                <w:kern w:val="0"/>
                <w:szCs w:val="21"/>
              </w:rPr>
            </w:pPr>
            <w:r w:rsidRPr="000B17F7">
              <w:rPr>
                <w:rFonts w:asciiTheme="majorEastAsia" w:eastAsiaTheme="majorEastAsia" w:hAnsiTheme="majorEastAsia" w:cs="宋体" w:hint="eastAsia"/>
                <w:kern w:val="0"/>
                <w:szCs w:val="21"/>
              </w:rPr>
              <w:t>服务时间</w:t>
            </w:r>
          </w:p>
        </w:tc>
        <w:tc>
          <w:tcPr>
            <w:tcW w:w="949" w:type="dxa"/>
            <w:tcBorders>
              <w:top w:val="single" w:sz="4" w:space="0" w:color="auto"/>
              <w:left w:val="nil"/>
              <w:bottom w:val="single" w:sz="4" w:space="0" w:color="auto"/>
              <w:right w:val="single" w:sz="4" w:space="0" w:color="auto"/>
            </w:tcBorders>
            <w:shd w:val="clear" w:color="auto" w:fill="auto"/>
            <w:noWrap/>
            <w:vAlign w:val="center"/>
          </w:tcPr>
          <w:p w14:paraId="56ADF359" w14:textId="77777777" w:rsidR="00F11100" w:rsidRPr="000B17F7" w:rsidRDefault="00000000">
            <w:pPr>
              <w:jc w:val="center"/>
              <w:rPr>
                <w:rFonts w:asciiTheme="majorEastAsia" w:eastAsiaTheme="majorEastAsia" w:hAnsiTheme="majorEastAsia" w:cs="宋体"/>
                <w:kern w:val="0"/>
                <w:szCs w:val="21"/>
              </w:rPr>
            </w:pPr>
            <w:r w:rsidRPr="000B17F7">
              <w:rPr>
                <w:rFonts w:asciiTheme="majorEastAsia" w:eastAsiaTheme="majorEastAsia" w:hAnsiTheme="majorEastAsia" w:cs="宋体" w:hint="eastAsia"/>
                <w:kern w:val="0"/>
                <w:szCs w:val="21"/>
              </w:rPr>
              <w:t>服务地区</w:t>
            </w:r>
          </w:p>
        </w:tc>
      </w:tr>
      <w:tr w:rsidR="00F11100" w:rsidRPr="000B17F7" w14:paraId="05DC1832" w14:textId="77777777">
        <w:trPr>
          <w:trHeight w:val="285"/>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C86A8" w14:textId="77777777" w:rsidR="00F11100" w:rsidRPr="000B17F7" w:rsidRDefault="00000000">
            <w:pPr>
              <w:jc w:val="center"/>
              <w:rPr>
                <w:rFonts w:asciiTheme="majorEastAsia" w:eastAsiaTheme="majorEastAsia" w:hAnsiTheme="majorEastAsia" w:cs="宋体"/>
                <w:kern w:val="0"/>
                <w:szCs w:val="21"/>
              </w:rPr>
            </w:pPr>
            <w:r w:rsidRPr="000B17F7">
              <w:rPr>
                <w:rFonts w:asciiTheme="majorEastAsia" w:eastAsiaTheme="majorEastAsia" w:hAnsiTheme="majorEastAsia" w:cs="宋体"/>
                <w:kern w:val="0"/>
                <w:szCs w:val="21"/>
              </w:rPr>
              <w:t>1</w:t>
            </w:r>
          </w:p>
        </w:tc>
        <w:tc>
          <w:tcPr>
            <w:tcW w:w="949" w:type="dxa"/>
            <w:tcBorders>
              <w:top w:val="single" w:sz="4" w:space="0" w:color="auto"/>
              <w:left w:val="single" w:sz="4" w:space="0" w:color="auto"/>
              <w:bottom w:val="single" w:sz="4" w:space="0" w:color="auto"/>
              <w:right w:val="single" w:sz="4" w:space="0" w:color="auto"/>
            </w:tcBorders>
            <w:vAlign w:val="center"/>
          </w:tcPr>
          <w:p w14:paraId="0FD6910F" w14:textId="77777777" w:rsidR="00F11100" w:rsidRPr="000B17F7" w:rsidRDefault="00000000">
            <w:pPr>
              <w:jc w:val="center"/>
              <w:rPr>
                <w:rFonts w:asciiTheme="majorEastAsia" w:eastAsiaTheme="majorEastAsia" w:hAnsiTheme="majorEastAsia" w:cs="宋体"/>
                <w:kern w:val="0"/>
                <w:szCs w:val="21"/>
              </w:rPr>
            </w:pPr>
            <w:r w:rsidRPr="000B17F7">
              <w:rPr>
                <w:rFonts w:asciiTheme="majorEastAsia" w:eastAsiaTheme="majorEastAsia" w:hAnsiTheme="majorEastAsia" w:cs="宋体" w:hint="eastAsia"/>
                <w:kern w:val="0"/>
                <w:szCs w:val="21"/>
              </w:rPr>
              <w:t>科技值班运维</w:t>
            </w:r>
          </w:p>
        </w:tc>
        <w:tc>
          <w:tcPr>
            <w:tcW w:w="1781" w:type="dxa"/>
            <w:tcBorders>
              <w:top w:val="single" w:sz="4" w:space="0" w:color="auto"/>
              <w:left w:val="nil"/>
              <w:bottom w:val="single" w:sz="4" w:space="0" w:color="auto"/>
              <w:right w:val="single" w:sz="4" w:space="0" w:color="auto"/>
            </w:tcBorders>
            <w:shd w:val="clear" w:color="auto" w:fill="auto"/>
            <w:noWrap/>
            <w:vAlign w:val="center"/>
          </w:tcPr>
          <w:p w14:paraId="35879E81" w14:textId="77777777" w:rsidR="00F11100" w:rsidRPr="000B17F7" w:rsidRDefault="00000000">
            <w:pPr>
              <w:jc w:val="center"/>
              <w:rPr>
                <w:rFonts w:asciiTheme="majorEastAsia" w:eastAsiaTheme="majorEastAsia" w:hAnsiTheme="majorEastAsia" w:cs="宋体"/>
                <w:kern w:val="0"/>
                <w:szCs w:val="21"/>
              </w:rPr>
            </w:pPr>
            <w:r w:rsidRPr="000B17F7">
              <w:rPr>
                <w:rFonts w:asciiTheme="majorEastAsia" w:eastAsiaTheme="majorEastAsia" w:hAnsiTheme="majorEastAsia" w:cs="宋体" w:hint="eastAsia"/>
                <w:kern w:val="0"/>
                <w:szCs w:val="21"/>
              </w:rPr>
              <w:t>应急值班值守</w:t>
            </w:r>
          </w:p>
        </w:tc>
        <w:tc>
          <w:tcPr>
            <w:tcW w:w="949" w:type="dxa"/>
            <w:tcBorders>
              <w:top w:val="single" w:sz="4" w:space="0" w:color="auto"/>
              <w:left w:val="nil"/>
              <w:bottom w:val="single" w:sz="4" w:space="0" w:color="auto"/>
              <w:right w:val="single" w:sz="4" w:space="0" w:color="auto"/>
            </w:tcBorders>
            <w:shd w:val="clear" w:color="auto" w:fill="auto"/>
            <w:noWrap/>
            <w:vAlign w:val="center"/>
          </w:tcPr>
          <w:p w14:paraId="2ED87B3A" w14:textId="77777777" w:rsidR="00F11100" w:rsidRPr="000B17F7" w:rsidRDefault="00000000">
            <w:pPr>
              <w:jc w:val="center"/>
              <w:rPr>
                <w:rFonts w:asciiTheme="majorEastAsia" w:eastAsiaTheme="majorEastAsia" w:hAnsiTheme="majorEastAsia" w:cs="宋体"/>
                <w:kern w:val="0"/>
                <w:szCs w:val="21"/>
              </w:rPr>
            </w:pPr>
            <w:r w:rsidRPr="000B17F7">
              <w:rPr>
                <w:rFonts w:asciiTheme="majorEastAsia" w:eastAsiaTheme="majorEastAsia" w:hAnsiTheme="majorEastAsia" w:cs="宋体"/>
                <w:kern w:val="0"/>
                <w:szCs w:val="21"/>
              </w:rPr>
              <w:t>2</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1FC3B09" w14:textId="77777777" w:rsidR="00F11100" w:rsidRPr="000B17F7" w:rsidRDefault="00000000">
            <w:pPr>
              <w:jc w:val="center"/>
              <w:rPr>
                <w:rFonts w:asciiTheme="majorEastAsia" w:eastAsiaTheme="majorEastAsia" w:hAnsiTheme="majorEastAsia" w:cs="宋体"/>
                <w:kern w:val="0"/>
                <w:szCs w:val="21"/>
              </w:rPr>
            </w:pPr>
            <w:r w:rsidRPr="000B17F7">
              <w:rPr>
                <w:rFonts w:asciiTheme="majorEastAsia" w:eastAsiaTheme="majorEastAsia" w:hAnsiTheme="majorEastAsia" w:cs="宋体" w:hint="eastAsia"/>
                <w:kern w:val="0"/>
                <w:szCs w:val="21"/>
              </w:rPr>
              <w:t>人次/年</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04718F61" w14:textId="77777777" w:rsidR="00F11100" w:rsidRPr="000B17F7" w:rsidRDefault="00000000">
            <w:pPr>
              <w:jc w:val="center"/>
              <w:rPr>
                <w:rFonts w:asciiTheme="majorEastAsia" w:eastAsiaTheme="majorEastAsia" w:hAnsiTheme="majorEastAsia" w:cs="宋体"/>
                <w:kern w:val="0"/>
                <w:szCs w:val="21"/>
              </w:rPr>
            </w:pPr>
            <w:r w:rsidRPr="000B17F7">
              <w:rPr>
                <w:rFonts w:asciiTheme="majorEastAsia" w:eastAsiaTheme="majorEastAsia" w:hAnsiTheme="majorEastAsia" w:cs="宋体" w:hint="eastAsia"/>
                <w:kern w:val="0"/>
                <w:szCs w:val="21"/>
              </w:rPr>
              <w:t>合同生效之日起一年</w:t>
            </w:r>
          </w:p>
        </w:tc>
        <w:tc>
          <w:tcPr>
            <w:tcW w:w="949" w:type="dxa"/>
            <w:tcBorders>
              <w:top w:val="single" w:sz="4" w:space="0" w:color="auto"/>
              <w:left w:val="nil"/>
              <w:bottom w:val="single" w:sz="4" w:space="0" w:color="auto"/>
              <w:right w:val="single" w:sz="4" w:space="0" w:color="auto"/>
            </w:tcBorders>
            <w:shd w:val="clear" w:color="auto" w:fill="auto"/>
            <w:noWrap/>
            <w:vAlign w:val="center"/>
          </w:tcPr>
          <w:p w14:paraId="13963E2E" w14:textId="77777777" w:rsidR="00F11100" w:rsidRPr="000B17F7" w:rsidRDefault="00000000">
            <w:pPr>
              <w:jc w:val="center"/>
              <w:rPr>
                <w:rFonts w:asciiTheme="majorEastAsia" w:eastAsiaTheme="majorEastAsia" w:hAnsiTheme="majorEastAsia" w:cs="宋体"/>
                <w:kern w:val="0"/>
                <w:szCs w:val="21"/>
              </w:rPr>
            </w:pPr>
            <w:r w:rsidRPr="000B17F7">
              <w:rPr>
                <w:rFonts w:asciiTheme="majorEastAsia" w:eastAsiaTheme="majorEastAsia" w:hAnsiTheme="majorEastAsia" w:cs="宋体" w:hint="eastAsia"/>
                <w:kern w:val="0"/>
                <w:szCs w:val="21"/>
              </w:rPr>
              <w:t>常州</w:t>
            </w:r>
          </w:p>
        </w:tc>
      </w:tr>
    </w:tbl>
    <w:p w14:paraId="6798F374" w14:textId="77777777" w:rsidR="00F11100" w:rsidRPr="000B17F7" w:rsidRDefault="00F11100">
      <w:pPr>
        <w:pStyle w:val="a4"/>
        <w:overflowPunct w:val="0"/>
        <w:snapToGrid w:val="0"/>
        <w:spacing w:line="360" w:lineRule="auto"/>
        <w:rPr>
          <w:rFonts w:asciiTheme="minorEastAsia" w:eastAsiaTheme="minorEastAsia" w:hAnsiTheme="minorEastAsia" w:cs="宋体"/>
          <w:sz w:val="21"/>
          <w:szCs w:val="21"/>
        </w:rPr>
      </w:pPr>
    </w:p>
    <w:p w14:paraId="71C0994E" w14:textId="77777777" w:rsidR="00F11100" w:rsidRPr="000B17F7" w:rsidRDefault="00000000">
      <w:pPr>
        <w:pStyle w:val="a4"/>
        <w:overflowPunct w:val="0"/>
        <w:snapToGrid w:val="0"/>
        <w:spacing w:line="360" w:lineRule="auto"/>
        <w:ind w:firstLine="422"/>
        <w:rPr>
          <w:rFonts w:asciiTheme="minorEastAsia" w:eastAsiaTheme="minorEastAsia" w:hAnsiTheme="minorEastAsia" w:cs="宋体"/>
          <w:b/>
          <w:sz w:val="21"/>
          <w:szCs w:val="21"/>
        </w:rPr>
      </w:pPr>
      <w:r w:rsidRPr="000B17F7">
        <w:rPr>
          <w:rFonts w:asciiTheme="minorEastAsia" w:eastAsiaTheme="minorEastAsia" w:hAnsiTheme="minorEastAsia" w:cs="宋体"/>
          <w:b/>
          <w:sz w:val="21"/>
          <w:szCs w:val="21"/>
        </w:rPr>
        <w:t>三</w:t>
      </w:r>
      <w:r w:rsidRPr="000B17F7">
        <w:rPr>
          <w:rFonts w:asciiTheme="minorEastAsia" w:eastAsiaTheme="minorEastAsia" w:hAnsiTheme="minorEastAsia" w:cs="宋体" w:hint="eastAsia"/>
          <w:b/>
          <w:sz w:val="21"/>
          <w:szCs w:val="21"/>
        </w:rPr>
        <w:t>、人员配备要求</w:t>
      </w:r>
    </w:p>
    <w:p w14:paraId="04C64252" w14:textId="77777777" w:rsidR="00F11100" w:rsidRPr="000B17F7" w:rsidRDefault="00000000">
      <w:pPr>
        <w:pStyle w:val="a4"/>
        <w:overflowPunct w:val="0"/>
        <w:snapToGrid w:val="0"/>
        <w:spacing w:line="360" w:lineRule="auto"/>
        <w:rPr>
          <w:rFonts w:asciiTheme="minorEastAsia" w:eastAsiaTheme="minorEastAsia" w:hAnsiTheme="minorEastAsia"/>
          <w:sz w:val="21"/>
          <w:szCs w:val="21"/>
        </w:rPr>
      </w:pPr>
      <w:r w:rsidRPr="000B17F7">
        <w:rPr>
          <w:rFonts w:asciiTheme="minorEastAsia" w:eastAsiaTheme="minorEastAsia" w:hAnsiTheme="minorEastAsia" w:hint="eastAsia"/>
          <w:sz w:val="21"/>
          <w:szCs w:val="21"/>
        </w:rPr>
        <w:lastRenderedPageBreak/>
        <w:t>1、供应商应提供技术服务人员，技术服务人员应具备系统运维、设备保障、系统操作、信息技术等专业能力。</w:t>
      </w:r>
    </w:p>
    <w:p w14:paraId="44EAF65E" w14:textId="77777777" w:rsidR="00F11100" w:rsidRPr="000B17F7" w:rsidRDefault="00000000">
      <w:pPr>
        <w:pStyle w:val="a4"/>
        <w:overflowPunct w:val="0"/>
        <w:snapToGrid w:val="0"/>
        <w:spacing w:line="360" w:lineRule="auto"/>
        <w:rPr>
          <w:rFonts w:asciiTheme="minorEastAsia" w:eastAsiaTheme="minorEastAsia" w:hAnsiTheme="minorEastAsia"/>
          <w:sz w:val="21"/>
          <w:szCs w:val="21"/>
        </w:rPr>
      </w:pPr>
      <w:r w:rsidRPr="000B17F7">
        <w:rPr>
          <w:rFonts w:asciiTheme="minorEastAsia" w:eastAsiaTheme="minorEastAsia" w:hAnsiTheme="minorEastAsia" w:hint="eastAsia"/>
          <w:sz w:val="21"/>
          <w:szCs w:val="21"/>
        </w:rPr>
        <w:t>2、如遇突发的维护工作量较大或技术难度较大而超出维护人员工作负荷或技术能力时，供应商应及时调动二线甚至厂家技术人员或技术专家前来支援。</w:t>
      </w:r>
    </w:p>
    <w:p w14:paraId="04FA3EEE" w14:textId="77777777" w:rsidR="00F11100" w:rsidRPr="000B17F7" w:rsidRDefault="00F11100">
      <w:pPr>
        <w:pStyle w:val="a4"/>
        <w:overflowPunct w:val="0"/>
        <w:snapToGrid w:val="0"/>
        <w:spacing w:line="360" w:lineRule="auto"/>
        <w:ind w:firstLine="422"/>
        <w:rPr>
          <w:rFonts w:asciiTheme="minorEastAsia" w:eastAsiaTheme="minorEastAsia" w:hAnsiTheme="minorEastAsia" w:cs="宋体"/>
          <w:b/>
          <w:sz w:val="21"/>
          <w:szCs w:val="21"/>
        </w:rPr>
      </w:pPr>
    </w:p>
    <w:p w14:paraId="0F4CEE94" w14:textId="77777777" w:rsidR="00F11100" w:rsidRPr="000B17F7" w:rsidRDefault="00000000">
      <w:pPr>
        <w:pStyle w:val="a4"/>
        <w:overflowPunct w:val="0"/>
        <w:snapToGrid w:val="0"/>
        <w:spacing w:line="360" w:lineRule="auto"/>
        <w:ind w:firstLine="422"/>
        <w:rPr>
          <w:rFonts w:asciiTheme="minorEastAsia" w:eastAsiaTheme="minorEastAsia" w:hAnsiTheme="minorEastAsia" w:cs="宋体"/>
          <w:b/>
          <w:sz w:val="21"/>
          <w:szCs w:val="21"/>
        </w:rPr>
      </w:pPr>
      <w:r w:rsidRPr="000B17F7">
        <w:rPr>
          <w:rFonts w:asciiTheme="minorEastAsia" w:eastAsiaTheme="minorEastAsia" w:hAnsiTheme="minorEastAsia" w:cs="宋体" w:hint="eastAsia"/>
          <w:b/>
          <w:sz w:val="21"/>
          <w:szCs w:val="21"/>
        </w:rPr>
        <w:t>四</w:t>
      </w:r>
      <w:r w:rsidRPr="000B17F7">
        <w:rPr>
          <w:rFonts w:asciiTheme="minorEastAsia" w:eastAsiaTheme="minorEastAsia" w:hAnsiTheme="minorEastAsia" w:cs="宋体"/>
          <w:b/>
          <w:sz w:val="21"/>
          <w:szCs w:val="21"/>
        </w:rPr>
        <w:t>、</w:t>
      </w:r>
      <w:r w:rsidRPr="000B17F7">
        <w:rPr>
          <w:rFonts w:asciiTheme="minorEastAsia" w:eastAsiaTheme="minorEastAsia" w:hAnsiTheme="minorEastAsia" w:cs="宋体" w:hint="eastAsia"/>
          <w:b/>
          <w:sz w:val="21"/>
          <w:szCs w:val="21"/>
        </w:rPr>
        <w:t>项目实施要求</w:t>
      </w:r>
    </w:p>
    <w:p w14:paraId="15696D7F" w14:textId="77777777" w:rsidR="00F11100" w:rsidRPr="000B17F7" w:rsidRDefault="00000000">
      <w:pPr>
        <w:pStyle w:val="a4"/>
        <w:overflowPunct w:val="0"/>
        <w:snapToGrid w:val="0"/>
        <w:spacing w:line="360" w:lineRule="auto"/>
        <w:rPr>
          <w:rFonts w:asciiTheme="minorEastAsia" w:eastAsiaTheme="minorEastAsia" w:hAnsiTheme="minorEastAsia" w:cs="宋体"/>
          <w:sz w:val="21"/>
          <w:szCs w:val="21"/>
        </w:rPr>
      </w:pPr>
      <w:r w:rsidRPr="000B17F7">
        <w:rPr>
          <w:rFonts w:asciiTheme="minorEastAsia" w:eastAsiaTheme="minorEastAsia" w:hAnsiTheme="minorEastAsia" w:cs="宋体" w:hint="eastAsia"/>
          <w:sz w:val="21"/>
          <w:szCs w:val="21"/>
        </w:rPr>
        <w:t>1、组建专业服务团队，高质量开展专业应急值守服务工作。实现对区应急指挥系统的正常运营管理与技术保障。</w:t>
      </w:r>
    </w:p>
    <w:p w14:paraId="089A70CA" w14:textId="77777777" w:rsidR="00F11100" w:rsidRPr="000B17F7" w:rsidRDefault="00000000">
      <w:pPr>
        <w:pStyle w:val="a4"/>
        <w:overflowPunct w:val="0"/>
        <w:snapToGrid w:val="0"/>
        <w:spacing w:line="360" w:lineRule="auto"/>
        <w:rPr>
          <w:rFonts w:asciiTheme="minorEastAsia" w:eastAsiaTheme="minorEastAsia" w:hAnsiTheme="minorEastAsia" w:cs="宋体"/>
          <w:sz w:val="21"/>
          <w:szCs w:val="21"/>
        </w:rPr>
      </w:pPr>
      <w:r w:rsidRPr="000B17F7">
        <w:rPr>
          <w:rFonts w:asciiTheme="minorEastAsia" w:eastAsiaTheme="minorEastAsia" w:hAnsiTheme="minorEastAsia" w:cs="宋体" w:hint="eastAsia"/>
          <w:sz w:val="21"/>
          <w:szCs w:val="21"/>
        </w:rPr>
        <w:t>2、提供应急值班值守信息技术运维保障服务，完成日常值班值守工作。随时监控系统设备运行状况，发现异常立即按照应急处理机制和汇报机制进行操作，并做好详细记录。</w:t>
      </w:r>
    </w:p>
    <w:p w14:paraId="27E5AC15" w14:textId="77777777" w:rsidR="00F11100" w:rsidRPr="000B17F7" w:rsidRDefault="00000000">
      <w:pPr>
        <w:pStyle w:val="a4"/>
        <w:overflowPunct w:val="0"/>
        <w:snapToGrid w:val="0"/>
        <w:spacing w:line="360" w:lineRule="auto"/>
        <w:rPr>
          <w:rFonts w:asciiTheme="minorEastAsia" w:eastAsiaTheme="minorEastAsia" w:hAnsiTheme="minorEastAsia" w:cs="宋体"/>
          <w:sz w:val="21"/>
          <w:szCs w:val="21"/>
        </w:rPr>
      </w:pPr>
      <w:r w:rsidRPr="000B17F7">
        <w:rPr>
          <w:rFonts w:asciiTheme="minorEastAsia" w:eastAsiaTheme="minorEastAsia" w:hAnsiTheme="minorEastAsia" w:cs="宋体" w:hint="eastAsia"/>
          <w:sz w:val="21"/>
          <w:szCs w:val="21"/>
        </w:rPr>
        <w:t>3、定期对设备开展巡检，对设备故障提供现场的及时响应，解决设备故障。提高设备维护维修效率，建立完善的设备维护维修流程体系，加强服务维修时间及服务水平管理，提供相应备件支持，提高事件解决以及维修速度。</w:t>
      </w:r>
    </w:p>
    <w:p w14:paraId="31076C09" w14:textId="77777777" w:rsidR="00F11100" w:rsidRPr="000B17F7" w:rsidRDefault="00000000">
      <w:pPr>
        <w:pStyle w:val="a4"/>
        <w:overflowPunct w:val="0"/>
        <w:snapToGrid w:val="0"/>
        <w:spacing w:line="360" w:lineRule="auto"/>
        <w:rPr>
          <w:rFonts w:asciiTheme="minorEastAsia" w:eastAsiaTheme="minorEastAsia" w:hAnsiTheme="minorEastAsia" w:cs="宋体"/>
          <w:sz w:val="21"/>
          <w:szCs w:val="21"/>
        </w:rPr>
      </w:pPr>
      <w:r w:rsidRPr="000B17F7">
        <w:rPr>
          <w:rFonts w:asciiTheme="minorEastAsia" w:eastAsiaTheme="minorEastAsia" w:hAnsiTheme="minorEastAsia" w:cs="宋体" w:hint="eastAsia"/>
          <w:sz w:val="21"/>
          <w:szCs w:val="21"/>
        </w:rPr>
        <w:t>4、有效提供应急管理信息化智慧化工作咨询建议，加强对新北区应急管理局信息化设备的使用与运维管理，实现项目服务对象满意度不低于95％。</w:t>
      </w:r>
    </w:p>
    <w:p w14:paraId="04C856E9" w14:textId="77777777" w:rsidR="00F11100" w:rsidRPr="000B17F7" w:rsidRDefault="00F11100">
      <w:pPr>
        <w:pStyle w:val="a4"/>
        <w:overflowPunct w:val="0"/>
        <w:snapToGrid w:val="0"/>
        <w:spacing w:line="360" w:lineRule="auto"/>
        <w:rPr>
          <w:rFonts w:asciiTheme="minorEastAsia" w:eastAsiaTheme="minorEastAsia" w:hAnsiTheme="minorEastAsia" w:cs="宋体"/>
          <w:sz w:val="21"/>
          <w:szCs w:val="21"/>
        </w:rPr>
      </w:pPr>
    </w:p>
    <w:p w14:paraId="14BAE09E" w14:textId="77777777" w:rsidR="00F11100" w:rsidRPr="000B17F7" w:rsidRDefault="00000000">
      <w:pPr>
        <w:pStyle w:val="a4"/>
        <w:overflowPunct w:val="0"/>
        <w:snapToGrid w:val="0"/>
        <w:spacing w:line="360" w:lineRule="auto"/>
        <w:ind w:firstLine="422"/>
        <w:rPr>
          <w:rFonts w:asciiTheme="minorEastAsia" w:eastAsiaTheme="minorEastAsia" w:hAnsiTheme="minorEastAsia" w:cs="宋体"/>
          <w:b/>
          <w:sz w:val="21"/>
          <w:szCs w:val="21"/>
        </w:rPr>
      </w:pPr>
      <w:r w:rsidRPr="000B17F7">
        <w:rPr>
          <w:rFonts w:asciiTheme="minorEastAsia" w:eastAsiaTheme="minorEastAsia" w:hAnsiTheme="minorEastAsia" w:cs="宋体" w:hint="eastAsia"/>
          <w:b/>
          <w:sz w:val="21"/>
          <w:szCs w:val="21"/>
        </w:rPr>
        <w:t>五、验收服务要求</w:t>
      </w:r>
    </w:p>
    <w:p w14:paraId="6047DB2C" w14:textId="77777777" w:rsidR="00F11100" w:rsidRPr="000B17F7" w:rsidRDefault="00000000">
      <w:pPr>
        <w:pStyle w:val="a4"/>
        <w:overflowPunct w:val="0"/>
        <w:snapToGrid w:val="0"/>
        <w:spacing w:line="360" w:lineRule="auto"/>
        <w:rPr>
          <w:rFonts w:asciiTheme="minorEastAsia" w:eastAsiaTheme="minorEastAsia" w:hAnsiTheme="minorEastAsia" w:cs="宋体"/>
          <w:sz w:val="21"/>
          <w:szCs w:val="21"/>
        </w:rPr>
      </w:pPr>
      <w:r w:rsidRPr="000B17F7">
        <w:rPr>
          <w:rFonts w:asciiTheme="minorEastAsia" w:eastAsiaTheme="minorEastAsia" w:hAnsiTheme="minorEastAsia" w:cs="宋体" w:hint="eastAsia"/>
          <w:sz w:val="21"/>
          <w:szCs w:val="21"/>
        </w:rPr>
        <w:t>1、遵守合同规定的运营服务响应时间、服务承诺、维修质量保证等内容。</w:t>
      </w:r>
    </w:p>
    <w:p w14:paraId="3FB015A7" w14:textId="77777777" w:rsidR="00F11100" w:rsidRPr="000B17F7" w:rsidRDefault="00000000">
      <w:pPr>
        <w:pStyle w:val="a4"/>
        <w:overflowPunct w:val="0"/>
        <w:snapToGrid w:val="0"/>
        <w:spacing w:line="360" w:lineRule="auto"/>
        <w:rPr>
          <w:rFonts w:asciiTheme="minorEastAsia" w:eastAsiaTheme="minorEastAsia" w:hAnsiTheme="minorEastAsia" w:cs="宋体"/>
          <w:sz w:val="21"/>
          <w:szCs w:val="21"/>
        </w:rPr>
      </w:pPr>
      <w:r w:rsidRPr="000B17F7">
        <w:rPr>
          <w:rFonts w:asciiTheme="minorEastAsia" w:eastAsiaTheme="minorEastAsia" w:hAnsiTheme="minorEastAsia" w:cs="宋体" w:hint="eastAsia"/>
          <w:sz w:val="21"/>
          <w:szCs w:val="21"/>
        </w:rPr>
        <w:t>2、保障应急指挥视频会商系统的正常、稳定运行。</w:t>
      </w:r>
    </w:p>
    <w:p w14:paraId="613B8C5F" w14:textId="77777777" w:rsidR="00F11100" w:rsidRPr="000B17F7" w:rsidRDefault="00000000">
      <w:pPr>
        <w:pStyle w:val="a4"/>
        <w:overflowPunct w:val="0"/>
        <w:snapToGrid w:val="0"/>
        <w:spacing w:line="360" w:lineRule="auto"/>
        <w:rPr>
          <w:rFonts w:asciiTheme="minorEastAsia" w:eastAsiaTheme="minorEastAsia" w:hAnsiTheme="minorEastAsia" w:cs="宋体"/>
          <w:sz w:val="21"/>
          <w:szCs w:val="21"/>
        </w:rPr>
      </w:pPr>
      <w:r w:rsidRPr="000B17F7">
        <w:rPr>
          <w:rFonts w:asciiTheme="minorEastAsia" w:eastAsiaTheme="minorEastAsia" w:hAnsiTheme="minorEastAsia" w:cs="宋体" w:hint="eastAsia"/>
          <w:sz w:val="21"/>
          <w:szCs w:val="21"/>
        </w:rPr>
        <w:t>3、定期对系统进行巡检工作。</w:t>
      </w:r>
    </w:p>
    <w:p w14:paraId="4484F725" w14:textId="77777777" w:rsidR="00F11100" w:rsidRPr="000B17F7" w:rsidRDefault="00000000">
      <w:pPr>
        <w:pStyle w:val="a4"/>
        <w:overflowPunct w:val="0"/>
        <w:snapToGrid w:val="0"/>
        <w:spacing w:line="360" w:lineRule="auto"/>
        <w:rPr>
          <w:rFonts w:asciiTheme="minorEastAsia" w:eastAsiaTheme="minorEastAsia" w:hAnsiTheme="minorEastAsia" w:cs="宋体"/>
          <w:sz w:val="21"/>
          <w:szCs w:val="21"/>
        </w:rPr>
      </w:pPr>
      <w:r w:rsidRPr="000B17F7">
        <w:rPr>
          <w:rFonts w:asciiTheme="minorEastAsia" w:eastAsiaTheme="minorEastAsia" w:hAnsiTheme="minorEastAsia" w:cs="宋体" w:hint="eastAsia"/>
          <w:sz w:val="21"/>
          <w:szCs w:val="21"/>
        </w:rPr>
        <w:t>4、有效地处理故障突发情况。</w:t>
      </w:r>
    </w:p>
    <w:p w14:paraId="3C0A3017" w14:textId="77777777" w:rsidR="00F11100" w:rsidRPr="000B17F7" w:rsidRDefault="00F11100">
      <w:pPr>
        <w:pStyle w:val="0"/>
        <w:spacing w:line="360" w:lineRule="auto"/>
        <w:ind w:firstLineChars="200" w:firstLine="422"/>
        <w:rPr>
          <w:rFonts w:asciiTheme="minorEastAsia" w:eastAsiaTheme="minorEastAsia" w:hAnsiTheme="minorEastAsia" w:cs="宋体"/>
          <w:b/>
          <w:szCs w:val="21"/>
        </w:rPr>
      </w:pPr>
    </w:p>
    <w:p w14:paraId="6DE3C08A" w14:textId="77777777" w:rsidR="00F11100" w:rsidRPr="000B17F7" w:rsidRDefault="00000000">
      <w:pPr>
        <w:pStyle w:val="0"/>
        <w:spacing w:line="360" w:lineRule="auto"/>
        <w:ind w:firstLineChars="200" w:firstLine="422"/>
        <w:rPr>
          <w:rFonts w:asciiTheme="minorEastAsia" w:eastAsiaTheme="minorEastAsia" w:hAnsiTheme="minorEastAsia" w:cs="宋体"/>
          <w:b/>
          <w:szCs w:val="21"/>
        </w:rPr>
      </w:pPr>
      <w:r w:rsidRPr="000B17F7">
        <w:rPr>
          <w:rFonts w:asciiTheme="minorEastAsia" w:eastAsiaTheme="minorEastAsia" w:hAnsiTheme="minorEastAsia" w:cs="宋体" w:hint="eastAsia"/>
          <w:b/>
          <w:szCs w:val="21"/>
        </w:rPr>
        <w:t>六、服务期限</w:t>
      </w:r>
    </w:p>
    <w:p w14:paraId="555E5456" w14:textId="7D0DDA22" w:rsidR="00F11100" w:rsidRPr="000B17F7" w:rsidRDefault="00000000">
      <w:pPr>
        <w:pStyle w:val="a4"/>
        <w:overflowPunct w:val="0"/>
        <w:snapToGrid w:val="0"/>
        <w:spacing w:line="360" w:lineRule="auto"/>
        <w:rPr>
          <w:rFonts w:asciiTheme="minorEastAsia" w:eastAsiaTheme="minorEastAsia" w:hAnsiTheme="minorEastAsia" w:cs="宋体"/>
          <w:sz w:val="21"/>
          <w:szCs w:val="21"/>
        </w:rPr>
      </w:pPr>
      <w:r w:rsidRPr="000B17F7">
        <w:rPr>
          <w:rFonts w:asciiTheme="minorEastAsia" w:eastAsiaTheme="minorEastAsia" w:hAnsiTheme="minorEastAsia" w:cs="宋体" w:hint="eastAsia"/>
          <w:sz w:val="21"/>
          <w:szCs w:val="21"/>
        </w:rPr>
        <w:t>合同生效之日起一年。</w:t>
      </w:r>
    </w:p>
    <w:p w14:paraId="1ED637CB" w14:textId="77777777" w:rsidR="00F11100" w:rsidRPr="000B17F7" w:rsidRDefault="00F11100">
      <w:pPr>
        <w:pStyle w:val="a4"/>
        <w:overflowPunct w:val="0"/>
        <w:snapToGrid w:val="0"/>
        <w:spacing w:line="360" w:lineRule="auto"/>
        <w:ind w:firstLine="422"/>
        <w:rPr>
          <w:rFonts w:asciiTheme="minorEastAsia" w:eastAsiaTheme="minorEastAsia" w:hAnsiTheme="minorEastAsia" w:cs="宋体"/>
          <w:b/>
          <w:sz w:val="21"/>
          <w:szCs w:val="21"/>
        </w:rPr>
      </w:pPr>
    </w:p>
    <w:p w14:paraId="1B272457" w14:textId="77777777" w:rsidR="00F11100" w:rsidRPr="000B17F7" w:rsidRDefault="00000000">
      <w:pPr>
        <w:pStyle w:val="a4"/>
        <w:overflowPunct w:val="0"/>
        <w:snapToGrid w:val="0"/>
        <w:spacing w:line="360" w:lineRule="auto"/>
        <w:ind w:firstLine="422"/>
        <w:rPr>
          <w:rFonts w:asciiTheme="minorEastAsia" w:eastAsiaTheme="minorEastAsia" w:hAnsiTheme="minorEastAsia" w:cs="宋体"/>
          <w:b/>
          <w:sz w:val="21"/>
          <w:szCs w:val="21"/>
        </w:rPr>
      </w:pPr>
      <w:r w:rsidRPr="000B17F7">
        <w:rPr>
          <w:rFonts w:asciiTheme="minorEastAsia" w:eastAsiaTheme="minorEastAsia" w:hAnsiTheme="minorEastAsia" w:cs="宋体" w:hint="eastAsia"/>
          <w:b/>
          <w:sz w:val="21"/>
          <w:szCs w:val="21"/>
        </w:rPr>
        <w:t>七、付款方式</w:t>
      </w:r>
    </w:p>
    <w:p w14:paraId="47A9DCEB" w14:textId="77777777" w:rsidR="00F11100" w:rsidRPr="000B17F7" w:rsidRDefault="00000000">
      <w:pPr>
        <w:spacing w:line="360" w:lineRule="auto"/>
        <w:ind w:firstLineChars="200" w:firstLine="420"/>
      </w:pPr>
      <w:r w:rsidRPr="000B17F7">
        <w:rPr>
          <w:rFonts w:asciiTheme="minorEastAsia" w:eastAsiaTheme="minorEastAsia" w:hAnsiTheme="minorEastAsia" w:cs="宋体" w:hint="eastAsia"/>
          <w:szCs w:val="21"/>
        </w:rPr>
        <w:t>项目合同签订之日后1</w:t>
      </w:r>
      <w:r w:rsidRPr="000B17F7">
        <w:rPr>
          <w:rFonts w:asciiTheme="minorEastAsia" w:eastAsiaTheme="minorEastAsia" w:hAnsiTheme="minorEastAsia" w:cs="宋体"/>
          <w:szCs w:val="21"/>
        </w:rPr>
        <w:t>5</w:t>
      </w:r>
      <w:r w:rsidRPr="000B17F7">
        <w:rPr>
          <w:rFonts w:asciiTheme="minorEastAsia" w:eastAsiaTheme="minorEastAsia" w:hAnsiTheme="minorEastAsia" w:cs="宋体" w:hint="eastAsia"/>
          <w:szCs w:val="21"/>
        </w:rPr>
        <w:t>天内，采购方向供应商支付合同总价的5</w:t>
      </w:r>
      <w:r w:rsidRPr="000B17F7">
        <w:rPr>
          <w:rFonts w:asciiTheme="minorEastAsia" w:eastAsiaTheme="minorEastAsia" w:hAnsiTheme="minorEastAsia" w:cs="宋体"/>
          <w:szCs w:val="21"/>
        </w:rPr>
        <w:t>0%</w:t>
      </w:r>
      <w:r w:rsidRPr="000B17F7">
        <w:rPr>
          <w:rFonts w:asciiTheme="minorEastAsia" w:eastAsiaTheme="minorEastAsia" w:hAnsiTheme="minorEastAsia" w:cs="宋体" w:hint="eastAsia"/>
          <w:szCs w:val="21"/>
        </w:rPr>
        <w:t>，项目一年服务期满后的1</w:t>
      </w:r>
      <w:r w:rsidRPr="000B17F7">
        <w:rPr>
          <w:rFonts w:asciiTheme="minorEastAsia" w:eastAsiaTheme="minorEastAsia" w:hAnsiTheme="minorEastAsia" w:cs="宋体"/>
          <w:szCs w:val="21"/>
        </w:rPr>
        <w:t>5</w:t>
      </w:r>
      <w:r w:rsidRPr="000B17F7">
        <w:rPr>
          <w:rFonts w:asciiTheme="minorEastAsia" w:eastAsiaTheme="minorEastAsia" w:hAnsiTheme="minorEastAsia" w:cs="宋体" w:hint="eastAsia"/>
          <w:szCs w:val="21"/>
        </w:rPr>
        <w:t>天内，采购方向供应商付清尾款</w:t>
      </w:r>
      <w:r w:rsidRPr="000B17F7">
        <w:rPr>
          <w:rFonts w:ascii="宋体" w:hAnsi="宋体" w:cs="宋体" w:hint="eastAsia"/>
          <w:szCs w:val="21"/>
        </w:rPr>
        <w:t>。</w:t>
      </w:r>
    </w:p>
    <w:p w14:paraId="5A8D0FDE" w14:textId="77777777" w:rsidR="00F11100" w:rsidRPr="000B17F7" w:rsidRDefault="00F11100">
      <w:pPr>
        <w:spacing w:line="360" w:lineRule="auto"/>
        <w:ind w:firstLineChars="200" w:firstLine="420"/>
        <w:sectPr w:rsidR="00F11100" w:rsidRPr="000B17F7" w:rsidSect="00EE3332">
          <w:headerReference w:type="default" r:id="rId15"/>
          <w:footerReference w:type="default" r:id="rId16"/>
          <w:pgSz w:w="11906" w:h="16838"/>
          <w:pgMar w:top="1440" w:right="1797" w:bottom="1440" w:left="1797" w:header="851" w:footer="992" w:gutter="0"/>
          <w:cols w:space="425"/>
          <w:docGrid w:type="lines" w:linePitch="312"/>
        </w:sectPr>
      </w:pPr>
    </w:p>
    <w:p w14:paraId="70A69216" w14:textId="77777777" w:rsidR="00F11100" w:rsidRPr="000B17F7" w:rsidRDefault="00000000">
      <w:pPr>
        <w:pStyle w:val="1"/>
        <w:pageBreakBefore/>
        <w:rPr>
          <w:rStyle w:val="NormalCharacter"/>
          <w:b w:val="0"/>
        </w:rPr>
      </w:pPr>
      <w:r w:rsidRPr="000B17F7">
        <w:rPr>
          <w:rStyle w:val="NormalCharacter"/>
        </w:rPr>
        <w:lastRenderedPageBreak/>
        <w:t>第</w:t>
      </w:r>
      <w:r w:rsidRPr="000B17F7">
        <w:rPr>
          <w:rStyle w:val="NormalCharacter"/>
          <w:rFonts w:hint="eastAsia"/>
        </w:rPr>
        <w:t>四</w:t>
      </w:r>
      <w:r w:rsidRPr="000B17F7">
        <w:rPr>
          <w:rStyle w:val="NormalCharacter"/>
        </w:rPr>
        <w:t>章</w:t>
      </w:r>
      <w:r w:rsidRPr="000B17F7">
        <w:rPr>
          <w:rStyle w:val="NormalCharacter"/>
          <w:rFonts w:hint="eastAsia"/>
        </w:rPr>
        <w:t xml:space="preserve"> 评审办法</w:t>
      </w:r>
      <w:bookmarkEnd w:id="18"/>
    </w:p>
    <w:p w14:paraId="413F390C" w14:textId="77777777" w:rsidR="00F11100" w:rsidRPr="000B17F7" w:rsidRDefault="00000000">
      <w:pPr>
        <w:widowControl w:val="0"/>
        <w:spacing w:line="360" w:lineRule="auto"/>
        <w:ind w:firstLineChars="200" w:firstLine="420"/>
        <w:rPr>
          <w:rFonts w:asciiTheme="minorEastAsia" w:eastAsiaTheme="minorEastAsia" w:hAnsiTheme="minorEastAsia"/>
          <w:szCs w:val="21"/>
        </w:rPr>
      </w:pPr>
      <w:r w:rsidRPr="000B17F7">
        <w:rPr>
          <w:rFonts w:asciiTheme="minorEastAsia" w:eastAsiaTheme="minorEastAsia" w:hAnsiTheme="minorEastAsia" w:hint="eastAsia"/>
          <w:szCs w:val="21"/>
        </w:rPr>
        <w:t>本项目采用综合评分法，由评审小组对所有有效响应文件进行详细的评分，采用百分制计分方法。评标时，评审小组各成员</w:t>
      </w:r>
      <w:r w:rsidRPr="000B17F7">
        <w:rPr>
          <w:rFonts w:asciiTheme="minorEastAsia" w:eastAsiaTheme="minorEastAsia" w:hAnsiTheme="minorEastAsia"/>
          <w:szCs w:val="21"/>
        </w:rPr>
        <w:t>遵循公平、公正、择优原则</w:t>
      </w:r>
      <w:r w:rsidRPr="000B17F7">
        <w:rPr>
          <w:rFonts w:asciiTheme="minorEastAsia" w:eastAsiaTheme="minorEastAsia" w:hAnsiTheme="minorEastAsia" w:hint="eastAsia"/>
          <w:szCs w:val="21"/>
        </w:rPr>
        <w:t>，独立对每个有效供应商的响应文件进行评价、打分，各个供应商的最终得分为汇总计算所有评审小组成员所评定分值的平均值（保留2位小数）。评审小组</w:t>
      </w:r>
      <w:r w:rsidRPr="000B17F7">
        <w:rPr>
          <w:rFonts w:asciiTheme="minorEastAsia" w:eastAsiaTheme="minorEastAsia" w:hAnsiTheme="minorEastAsia" w:hint="eastAsia"/>
          <w:spacing w:val="-6"/>
          <w:szCs w:val="21"/>
        </w:rPr>
        <w:t>按评审后最终综合得分由高到低顺序排列名次，并</w:t>
      </w:r>
      <w:r w:rsidRPr="000B17F7">
        <w:rPr>
          <w:rFonts w:asciiTheme="minorEastAsia" w:eastAsiaTheme="minorEastAsia" w:hAnsiTheme="minorEastAsia" w:hint="eastAsia"/>
          <w:szCs w:val="21"/>
        </w:rPr>
        <w:t>推荐出成交人</w:t>
      </w:r>
      <w:r w:rsidRPr="000B17F7">
        <w:rPr>
          <w:rFonts w:asciiTheme="minorEastAsia" w:eastAsiaTheme="minorEastAsia" w:hAnsiTheme="minorEastAsia" w:hint="eastAsia"/>
          <w:spacing w:val="-6"/>
          <w:szCs w:val="21"/>
        </w:rPr>
        <w:t>。如得分相同的，按磋商报价由低到高顺序</w:t>
      </w:r>
      <w:r w:rsidRPr="000B17F7">
        <w:rPr>
          <w:rFonts w:asciiTheme="minorEastAsia" w:eastAsiaTheme="minorEastAsia" w:hAnsiTheme="minorEastAsia" w:hint="eastAsia"/>
          <w:szCs w:val="21"/>
        </w:rPr>
        <w:t>推荐成交人。</w:t>
      </w:r>
    </w:p>
    <w:p w14:paraId="317C604B" w14:textId="77777777" w:rsidR="00F11100" w:rsidRPr="000B17F7" w:rsidRDefault="00000000">
      <w:pPr>
        <w:widowControl w:val="0"/>
        <w:spacing w:line="360" w:lineRule="auto"/>
        <w:jc w:val="center"/>
        <w:rPr>
          <w:rStyle w:val="NormalCharacter"/>
          <w:rFonts w:ascii="宋体" w:hAnsi="宋体"/>
          <w:b/>
          <w:szCs w:val="21"/>
        </w:rPr>
      </w:pPr>
      <w:r w:rsidRPr="000B17F7">
        <w:rPr>
          <w:rStyle w:val="NormalCharacter"/>
          <w:rFonts w:ascii="宋体" w:hAnsi="宋体"/>
          <w:b/>
          <w:szCs w:val="21"/>
        </w:rPr>
        <w:t>评分细则</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077"/>
        <w:gridCol w:w="709"/>
        <w:gridCol w:w="6746"/>
      </w:tblGrid>
      <w:tr w:rsidR="000B17F7" w:rsidRPr="000B17F7" w14:paraId="2B499CDC" w14:textId="77777777">
        <w:trPr>
          <w:trHeight w:val="312"/>
          <w:jc w:val="center"/>
        </w:trPr>
        <w:tc>
          <w:tcPr>
            <w:tcW w:w="766" w:type="dxa"/>
            <w:tcBorders>
              <w:top w:val="single" w:sz="4" w:space="0" w:color="auto"/>
              <w:left w:val="single" w:sz="4" w:space="0" w:color="auto"/>
              <w:bottom w:val="single" w:sz="4" w:space="0" w:color="auto"/>
              <w:right w:val="single" w:sz="4" w:space="0" w:color="auto"/>
            </w:tcBorders>
            <w:vAlign w:val="center"/>
          </w:tcPr>
          <w:p w14:paraId="0B86FC69" w14:textId="77777777" w:rsidR="00F11100" w:rsidRPr="000B17F7" w:rsidRDefault="00000000">
            <w:pPr>
              <w:jc w:val="center"/>
              <w:rPr>
                <w:rFonts w:ascii="宋体" w:hAnsi="宋体" w:cs="宋体"/>
                <w:b/>
                <w:bCs/>
                <w:szCs w:val="21"/>
              </w:rPr>
            </w:pPr>
            <w:r w:rsidRPr="000B17F7">
              <w:rPr>
                <w:rFonts w:ascii="宋体" w:hAnsi="宋体" w:cs="宋体" w:hint="eastAsia"/>
                <w:b/>
                <w:bCs/>
                <w:kern w:val="0"/>
                <w:szCs w:val="21"/>
              </w:rPr>
              <w:t>序号</w:t>
            </w:r>
          </w:p>
        </w:tc>
        <w:tc>
          <w:tcPr>
            <w:tcW w:w="1077" w:type="dxa"/>
            <w:tcBorders>
              <w:top w:val="single" w:sz="4" w:space="0" w:color="auto"/>
              <w:left w:val="single" w:sz="4" w:space="0" w:color="auto"/>
              <w:bottom w:val="single" w:sz="4" w:space="0" w:color="auto"/>
              <w:right w:val="single" w:sz="4" w:space="0" w:color="auto"/>
            </w:tcBorders>
            <w:vAlign w:val="center"/>
          </w:tcPr>
          <w:p w14:paraId="548DEF7B" w14:textId="77777777" w:rsidR="00F11100" w:rsidRPr="000B17F7" w:rsidRDefault="00000000">
            <w:pPr>
              <w:jc w:val="center"/>
              <w:rPr>
                <w:rFonts w:ascii="宋体" w:hAnsi="宋体" w:cs="宋体"/>
                <w:b/>
                <w:bCs/>
                <w:szCs w:val="21"/>
              </w:rPr>
            </w:pPr>
            <w:r w:rsidRPr="000B17F7">
              <w:rPr>
                <w:rFonts w:ascii="宋体" w:hAnsi="宋体" w:cs="宋体" w:hint="eastAsia"/>
                <w:b/>
                <w:bCs/>
                <w:kern w:val="0"/>
                <w:szCs w:val="21"/>
              </w:rPr>
              <w:t>评审项目</w:t>
            </w:r>
          </w:p>
        </w:tc>
        <w:tc>
          <w:tcPr>
            <w:tcW w:w="709" w:type="dxa"/>
            <w:tcBorders>
              <w:top w:val="single" w:sz="4" w:space="0" w:color="auto"/>
              <w:left w:val="single" w:sz="4" w:space="0" w:color="auto"/>
              <w:bottom w:val="single" w:sz="4" w:space="0" w:color="auto"/>
              <w:right w:val="single" w:sz="4" w:space="0" w:color="auto"/>
            </w:tcBorders>
            <w:vAlign w:val="center"/>
          </w:tcPr>
          <w:p w14:paraId="64292962" w14:textId="77777777" w:rsidR="00F11100" w:rsidRPr="000B17F7" w:rsidRDefault="00000000">
            <w:pPr>
              <w:jc w:val="center"/>
              <w:rPr>
                <w:rFonts w:ascii="宋体" w:hAnsi="宋体" w:cs="宋体"/>
                <w:b/>
                <w:bCs/>
                <w:szCs w:val="21"/>
              </w:rPr>
            </w:pPr>
            <w:r w:rsidRPr="000B17F7">
              <w:rPr>
                <w:rFonts w:ascii="宋体" w:hAnsi="宋体" w:cs="宋体" w:hint="eastAsia"/>
                <w:b/>
                <w:bCs/>
                <w:kern w:val="0"/>
                <w:szCs w:val="21"/>
              </w:rPr>
              <w:t>分值</w:t>
            </w:r>
          </w:p>
        </w:tc>
        <w:tc>
          <w:tcPr>
            <w:tcW w:w="6746" w:type="dxa"/>
            <w:tcBorders>
              <w:top w:val="single" w:sz="4" w:space="0" w:color="auto"/>
              <w:left w:val="single" w:sz="4" w:space="0" w:color="auto"/>
              <w:bottom w:val="single" w:sz="4" w:space="0" w:color="auto"/>
              <w:right w:val="single" w:sz="4" w:space="0" w:color="auto"/>
            </w:tcBorders>
            <w:vAlign w:val="center"/>
          </w:tcPr>
          <w:p w14:paraId="1A257D6E" w14:textId="77777777" w:rsidR="00F11100" w:rsidRPr="000B17F7" w:rsidRDefault="00000000">
            <w:pPr>
              <w:jc w:val="center"/>
              <w:rPr>
                <w:rFonts w:ascii="宋体" w:hAnsi="宋体" w:cs="宋体"/>
                <w:b/>
                <w:bCs/>
                <w:szCs w:val="21"/>
              </w:rPr>
            </w:pPr>
            <w:r w:rsidRPr="000B17F7">
              <w:rPr>
                <w:rFonts w:ascii="宋体" w:hAnsi="宋体" w:cs="宋体" w:hint="eastAsia"/>
                <w:b/>
                <w:szCs w:val="21"/>
              </w:rPr>
              <w:t>评分标准</w:t>
            </w:r>
          </w:p>
        </w:tc>
      </w:tr>
      <w:tr w:rsidR="000B17F7" w:rsidRPr="000B17F7" w14:paraId="14ED6943" w14:textId="77777777">
        <w:trPr>
          <w:trHeight w:val="1587"/>
          <w:jc w:val="center"/>
        </w:trPr>
        <w:tc>
          <w:tcPr>
            <w:tcW w:w="766" w:type="dxa"/>
            <w:tcBorders>
              <w:top w:val="single" w:sz="4" w:space="0" w:color="auto"/>
              <w:left w:val="single" w:sz="4" w:space="0" w:color="auto"/>
              <w:bottom w:val="single" w:sz="4" w:space="0" w:color="auto"/>
              <w:right w:val="single" w:sz="4" w:space="0" w:color="auto"/>
            </w:tcBorders>
            <w:vAlign w:val="center"/>
          </w:tcPr>
          <w:p w14:paraId="42136ABB" w14:textId="77777777" w:rsidR="00F11100" w:rsidRPr="000B17F7" w:rsidRDefault="00000000">
            <w:pPr>
              <w:jc w:val="center"/>
              <w:rPr>
                <w:rFonts w:asciiTheme="minorEastAsia" w:eastAsiaTheme="minorEastAsia" w:hAnsiTheme="minorEastAsia" w:cstheme="minorEastAsia"/>
                <w:b/>
                <w:bCs/>
                <w:szCs w:val="21"/>
              </w:rPr>
            </w:pPr>
            <w:r w:rsidRPr="000B17F7">
              <w:rPr>
                <w:rFonts w:asciiTheme="minorEastAsia" w:eastAsiaTheme="minorEastAsia" w:hAnsiTheme="minorEastAsia" w:cstheme="minorEastAsia" w:hint="eastAsia"/>
                <w:b/>
                <w:bCs/>
                <w:kern w:val="0"/>
                <w:szCs w:val="21"/>
              </w:rPr>
              <w:t>1</w:t>
            </w:r>
          </w:p>
        </w:tc>
        <w:tc>
          <w:tcPr>
            <w:tcW w:w="1077" w:type="dxa"/>
            <w:tcBorders>
              <w:top w:val="single" w:sz="4" w:space="0" w:color="auto"/>
              <w:left w:val="single" w:sz="4" w:space="0" w:color="auto"/>
              <w:bottom w:val="single" w:sz="4" w:space="0" w:color="auto"/>
              <w:right w:val="single" w:sz="4" w:space="0" w:color="auto"/>
            </w:tcBorders>
            <w:vAlign w:val="center"/>
          </w:tcPr>
          <w:p w14:paraId="7DF2545B" w14:textId="77777777" w:rsidR="00F11100" w:rsidRPr="000B17F7" w:rsidRDefault="00000000">
            <w:pPr>
              <w:jc w:val="center"/>
              <w:rPr>
                <w:rFonts w:asciiTheme="minorEastAsia" w:eastAsiaTheme="minorEastAsia" w:hAnsiTheme="minorEastAsia" w:cstheme="minorEastAsia"/>
                <w:b/>
                <w:bCs/>
                <w:szCs w:val="21"/>
              </w:rPr>
            </w:pPr>
            <w:r w:rsidRPr="000B17F7">
              <w:rPr>
                <w:rFonts w:asciiTheme="minorEastAsia" w:eastAsiaTheme="minorEastAsia" w:hAnsiTheme="minorEastAsia" w:cstheme="minorEastAsia" w:hint="eastAsia"/>
                <w:b/>
                <w:bCs/>
                <w:kern w:val="0"/>
                <w:szCs w:val="21"/>
              </w:rPr>
              <w:t>价格分</w:t>
            </w:r>
          </w:p>
        </w:tc>
        <w:tc>
          <w:tcPr>
            <w:tcW w:w="709" w:type="dxa"/>
            <w:tcBorders>
              <w:top w:val="single" w:sz="4" w:space="0" w:color="auto"/>
              <w:left w:val="single" w:sz="4" w:space="0" w:color="auto"/>
              <w:bottom w:val="single" w:sz="4" w:space="0" w:color="auto"/>
              <w:right w:val="single" w:sz="4" w:space="0" w:color="auto"/>
            </w:tcBorders>
            <w:vAlign w:val="center"/>
          </w:tcPr>
          <w:p w14:paraId="549B31C0" w14:textId="77777777" w:rsidR="00F11100" w:rsidRPr="000B17F7" w:rsidRDefault="00000000">
            <w:pPr>
              <w:jc w:val="center"/>
              <w:rPr>
                <w:rFonts w:hAnsi="宋体"/>
                <w:szCs w:val="21"/>
                <w:lang w:bidi="ar"/>
              </w:rPr>
            </w:pPr>
            <w:r w:rsidRPr="000B17F7">
              <w:rPr>
                <w:rFonts w:asciiTheme="minorEastAsia" w:eastAsiaTheme="minorEastAsia" w:hAnsiTheme="minorEastAsia" w:cstheme="minorEastAsia"/>
                <w:b/>
                <w:bCs/>
                <w:kern w:val="0"/>
                <w:szCs w:val="21"/>
              </w:rPr>
              <w:t>10</w:t>
            </w:r>
            <w:r w:rsidRPr="000B17F7">
              <w:rPr>
                <w:rFonts w:asciiTheme="minorEastAsia" w:eastAsiaTheme="minorEastAsia" w:hAnsiTheme="minorEastAsia" w:cstheme="minorEastAsia" w:hint="eastAsia"/>
                <w:b/>
                <w:bCs/>
                <w:kern w:val="0"/>
                <w:szCs w:val="21"/>
              </w:rPr>
              <w:t>分</w:t>
            </w:r>
          </w:p>
        </w:tc>
        <w:tc>
          <w:tcPr>
            <w:tcW w:w="6746" w:type="dxa"/>
            <w:tcBorders>
              <w:top w:val="single" w:sz="4" w:space="0" w:color="auto"/>
              <w:left w:val="single" w:sz="4" w:space="0" w:color="auto"/>
              <w:bottom w:val="single" w:sz="4" w:space="0" w:color="auto"/>
              <w:right w:val="single" w:sz="4" w:space="0" w:color="auto"/>
            </w:tcBorders>
            <w:vAlign w:val="center"/>
          </w:tcPr>
          <w:p w14:paraId="60D074FB" w14:textId="77777777" w:rsidR="00F11100" w:rsidRPr="000B17F7" w:rsidRDefault="00000000">
            <w:pPr>
              <w:pStyle w:val="Default"/>
              <w:rPr>
                <w:rFonts w:hAnsi="宋体"/>
                <w:color w:val="auto"/>
                <w:sz w:val="21"/>
                <w:szCs w:val="21"/>
                <w:lang w:bidi="ar"/>
              </w:rPr>
            </w:pPr>
            <w:r w:rsidRPr="000B17F7">
              <w:rPr>
                <w:rFonts w:hAnsi="宋体" w:hint="eastAsia"/>
                <w:color w:val="auto"/>
                <w:sz w:val="21"/>
                <w:szCs w:val="21"/>
                <w:lang w:bidi="ar"/>
              </w:rPr>
              <w:t>1、评标基准价：以满足采购文件要求且磋商价格最低的磋商报价为磋商基准价；</w:t>
            </w:r>
          </w:p>
          <w:p w14:paraId="3824A00B" w14:textId="77777777" w:rsidR="00F11100" w:rsidRPr="000B17F7" w:rsidRDefault="00000000">
            <w:pPr>
              <w:pStyle w:val="Default"/>
              <w:rPr>
                <w:rFonts w:hAnsi="宋体"/>
                <w:color w:val="auto"/>
                <w:sz w:val="21"/>
                <w:szCs w:val="21"/>
                <w:lang w:bidi="ar"/>
              </w:rPr>
            </w:pPr>
            <w:r w:rsidRPr="000B17F7">
              <w:rPr>
                <w:rFonts w:hAnsi="宋体" w:hint="eastAsia"/>
                <w:color w:val="auto"/>
                <w:sz w:val="21"/>
                <w:szCs w:val="21"/>
                <w:lang w:bidi="ar"/>
              </w:rPr>
              <w:t>2、磋商基准价得分为</w:t>
            </w:r>
            <w:r w:rsidRPr="000B17F7">
              <w:rPr>
                <w:rFonts w:hAnsi="宋体"/>
                <w:color w:val="auto"/>
                <w:sz w:val="21"/>
                <w:szCs w:val="21"/>
                <w:lang w:bidi="ar"/>
              </w:rPr>
              <w:t>1</w:t>
            </w:r>
            <w:r w:rsidRPr="000B17F7">
              <w:rPr>
                <w:rFonts w:hAnsi="宋体" w:hint="eastAsia"/>
                <w:color w:val="auto"/>
                <w:sz w:val="21"/>
                <w:szCs w:val="21"/>
                <w:lang w:bidi="ar"/>
              </w:rPr>
              <w:t>0分；</w:t>
            </w:r>
          </w:p>
          <w:p w14:paraId="701C9E2F" w14:textId="77777777" w:rsidR="00F11100" w:rsidRPr="000B17F7" w:rsidRDefault="00000000">
            <w:pPr>
              <w:pStyle w:val="Default"/>
              <w:rPr>
                <w:color w:val="auto"/>
              </w:rPr>
            </w:pPr>
            <w:r w:rsidRPr="000B17F7">
              <w:rPr>
                <w:rFonts w:hAnsi="宋体" w:hint="eastAsia"/>
                <w:color w:val="auto"/>
                <w:sz w:val="21"/>
                <w:szCs w:val="21"/>
                <w:lang w:bidi="ar"/>
              </w:rPr>
              <w:t xml:space="preserve">3、其他响应单位报价得分=（磋商基准价/磋商报价）* </w:t>
            </w:r>
            <w:r w:rsidRPr="000B17F7">
              <w:rPr>
                <w:rFonts w:hAnsi="宋体"/>
                <w:color w:val="auto"/>
                <w:sz w:val="21"/>
                <w:szCs w:val="21"/>
                <w:lang w:bidi="ar"/>
              </w:rPr>
              <w:t>1</w:t>
            </w:r>
            <w:r w:rsidRPr="000B17F7">
              <w:rPr>
                <w:rFonts w:hAnsi="宋体" w:hint="eastAsia"/>
                <w:color w:val="auto"/>
                <w:sz w:val="21"/>
                <w:szCs w:val="21"/>
                <w:lang w:bidi="ar"/>
              </w:rPr>
              <w:t>0%*100，计算结果四舍五入保留两位小数。</w:t>
            </w:r>
          </w:p>
        </w:tc>
      </w:tr>
      <w:tr w:rsidR="000B17F7" w:rsidRPr="000B17F7" w14:paraId="003525FE" w14:textId="77777777">
        <w:trPr>
          <w:trHeight w:val="696"/>
          <w:jc w:val="center"/>
        </w:trPr>
        <w:tc>
          <w:tcPr>
            <w:tcW w:w="766" w:type="dxa"/>
            <w:tcBorders>
              <w:top w:val="single" w:sz="4" w:space="0" w:color="auto"/>
              <w:left w:val="single" w:sz="4" w:space="0" w:color="auto"/>
              <w:bottom w:val="single" w:sz="4" w:space="0" w:color="auto"/>
              <w:right w:val="single" w:sz="4" w:space="0" w:color="auto"/>
            </w:tcBorders>
            <w:vAlign w:val="center"/>
          </w:tcPr>
          <w:p w14:paraId="72EBF04D" w14:textId="77777777" w:rsidR="00F11100" w:rsidRPr="000B17F7" w:rsidRDefault="00000000">
            <w:pPr>
              <w:jc w:val="center"/>
              <w:rPr>
                <w:rFonts w:asciiTheme="minorEastAsia" w:eastAsiaTheme="minorEastAsia" w:hAnsiTheme="minorEastAsia" w:cstheme="minorEastAsia"/>
                <w:b/>
                <w:bCs/>
                <w:szCs w:val="21"/>
              </w:rPr>
            </w:pPr>
            <w:r w:rsidRPr="000B17F7">
              <w:rPr>
                <w:rFonts w:asciiTheme="minorEastAsia" w:eastAsiaTheme="minorEastAsia" w:hAnsiTheme="minorEastAsia" w:cstheme="minorEastAsia" w:hint="eastAsia"/>
                <w:b/>
                <w:bCs/>
                <w:kern w:val="0"/>
                <w:szCs w:val="21"/>
              </w:rPr>
              <w:t>2</w:t>
            </w:r>
          </w:p>
        </w:tc>
        <w:tc>
          <w:tcPr>
            <w:tcW w:w="1077" w:type="dxa"/>
            <w:tcBorders>
              <w:top w:val="single" w:sz="4" w:space="0" w:color="auto"/>
              <w:left w:val="single" w:sz="4" w:space="0" w:color="auto"/>
              <w:bottom w:val="single" w:sz="4" w:space="0" w:color="auto"/>
              <w:right w:val="single" w:sz="4" w:space="0" w:color="auto"/>
            </w:tcBorders>
            <w:vAlign w:val="center"/>
          </w:tcPr>
          <w:p w14:paraId="606EA651" w14:textId="77777777" w:rsidR="00F11100" w:rsidRPr="000B17F7" w:rsidRDefault="00000000">
            <w:pPr>
              <w:jc w:val="center"/>
              <w:rPr>
                <w:rFonts w:asciiTheme="minorEastAsia" w:eastAsiaTheme="minorEastAsia" w:hAnsiTheme="minorEastAsia" w:cstheme="minorEastAsia"/>
                <w:b/>
                <w:bCs/>
                <w:szCs w:val="21"/>
              </w:rPr>
            </w:pPr>
            <w:r w:rsidRPr="000B17F7">
              <w:rPr>
                <w:rFonts w:asciiTheme="minorEastAsia" w:eastAsiaTheme="minorEastAsia" w:hAnsiTheme="minorEastAsia" w:cstheme="minorEastAsia" w:hint="eastAsia"/>
                <w:b/>
                <w:bCs/>
                <w:kern w:val="0"/>
                <w:szCs w:val="21"/>
              </w:rPr>
              <w:t>综合实力</w:t>
            </w:r>
          </w:p>
        </w:tc>
        <w:tc>
          <w:tcPr>
            <w:tcW w:w="709" w:type="dxa"/>
            <w:tcBorders>
              <w:top w:val="single" w:sz="4" w:space="0" w:color="auto"/>
              <w:left w:val="single" w:sz="4" w:space="0" w:color="auto"/>
              <w:bottom w:val="single" w:sz="4" w:space="0" w:color="auto"/>
              <w:right w:val="single" w:sz="4" w:space="0" w:color="auto"/>
            </w:tcBorders>
            <w:vAlign w:val="center"/>
          </w:tcPr>
          <w:p w14:paraId="0FEF6472" w14:textId="77777777" w:rsidR="00F11100" w:rsidRPr="000B17F7" w:rsidRDefault="00000000">
            <w:pPr>
              <w:jc w:val="center"/>
              <w:rPr>
                <w:rFonts w:asciiTheme="minorEastAsia" w:eastAsiaTheme="minorEastAsia" w:hAnsiTheme="minorEastAsia" w:cstheme="minorEastAsia"/>
                <w:b/>
                <w:szCs w:val="21"/>
              </w:rPr>
            </w:pPr>
            <w:r w:rsidRPr="000B17F7">
              <w:rPr>
                <w:rFonts w:asciiTheme="minorEastAsia" w:eastAsiaTheme="minorEastAsia" w:hAnsiTheme="minorEastAsia" w:cstheme="minorEastAsia"/>
                <w:b/>
                <w:bCs/>
                <w:kern w:val="0"/>
                <w:szCs w:val="21"/>
              </w:rPr>
              <w:t>12</w:t>
            </w:r>
            <w:r w:rsidRPr="000B17F7">
              <w:rPr>
                <w:rFonts w:asciiTheme="minorEastAsia" w:eastAsiaTheme="minorEastAsia" w:hAnsiTheme="minorEastAsia" w:cstheme="minorEastAsia" w:hint="eastAsia"/>
                <w:b/>
                <w:bCs/>
                <w:kern w:val="0"/>
                <w:szCs w:val="21"/>
              </w:rPr>
              <w:t xml:space="preserve">分　</w:t>
            </w:r>
          </w:p>
        </w:tc>
        <w:tc>
          <w:tcPr>
            <w:tcW w:w="6746" w:type="dxa"/>
            <w:tcBorders>
              <w:top w:val="single" w:sz="4" w:space="0" w:color="auto"/>
              <w:left w:val="single" w:sz="4" w:space="0" w:color="auto"/>
              <w:bottom w:val="single" w:sz="4" w:space="0" w:color="auto"/>
              <w:right w:val="single" w:sz="4" w:space="0" w:color="auto"/>
            </w:tcBorders>
            <w:vAlign w:val="center"/>
          </w:tcPr>
          <w:p w14:paraId="6DED15EB" w14:textId="77777777" w:rsidR="00F11100" w:rsidRPr="000B17F7" w:rsidRDefault="00000000">
            <w:pPr>
              <w:widowControl w:val="0"/>
              <w:numPr>
                <w:ilvl w:val="0"/>
                <w:numId w:val="6"/>
              </w:numPr>
              <w:textAlignment w:val="auto"/>
              <w:rPr>
                <w:rFonts w:ascii="宋体" w:hAnsi="宋体" w:cstheme="minorEastAsia"/>
                <w:szCs w:val="21"/>
              </w:rPr>
            </w:pPr>
            <w:r w:rsidRPr="000B17F7">
              <w:rPr>
                <w:rFonts w:ascii="宋体" w:hAnsi="宋体" w:cs="楷体" w:hint="eastAsia"/>
                <w:szCs w:val="21"/>
              </w:rPr>
              <w:t>响应单位具有信息系统建设和服务能力评估等级证书优秀级（CS4）的得</w:t>
            </w:r>
            <w:r w:rsidRPr="000B17F7">
              <w:rPr>
                <w:rFonts w:ascii="宋体" w:hAnsi="宋体" w:cs="楷体"/>
                <w:szCs w:val="21"/>
              </w:rPr>
              <w:t>3</w:t>
            </w:r>
            <w:r w:rsidRPr="000B17F7">
              <w:rPr>
                <w:rFonts w:ascii="宋体" w:hAnsi="宋体" w:cs="楷体" w:hint="eastAsia"/>
                <w:szCs w:val="21"/>
              </w:rPr>
              <w:t>分，良好级（CS3）及以下的得1分，未提供则不得分</w:t>
            </w:r>
            <w:r w:rsidRPr="000B17F7">
              <w:rPr>
                <w:rFonts w:ascii="宋体" w:hAnsi="宋体" w:cstheme="minorEastAsia" w:hint="eastAsia"/>
                <w:kern w:val="0"/>
                <w:szCs w:val="21"/>
              </w:rPr>
              <w:t>，本项最高得</w:t>
            </w:r>
            <w:r w:rsidRPr="000B17F7">
              <w:rPr>
                <w:rFonts w:ascii="宋体" w:hAnsi="宋体" w:cstheme="minorEastAsia"/>
                <w:kern w:val="0"/>
                <w:szCs w:val="21"/>
              </w:rPr>
              <w:t>3</w:t>
            </w:r>
            <w:r w:rsidRPr="000B17F7">
              <w:rPr>
                <w:rFonts w:ascii="宋体" w:hAnsi="宋体" w:cstheme="minorEastAsia" w:hint="eastAsia"/>
                <w:kern w:val="0"/>
                <w:szCs w:val="21"/>
              </w:rPr>
              <w:t>分；</w:t>
            </w:r>
          </w:p>
          <w:p w14:paraId="3B6ED487" w14:textId="77777777" w:rsidR="00F11100" w:rsidRPr="000B17F7" w:rsidRDefault="00000000">
            <w:pPr>
              <w:widowControl w:val="0"/>
              <w:numPr>
                <w:ilvl w:val="0"/>
                <w:numId w:val="6"/>
              </w:numPr>
              <w:textAlignment w:val="auto"/>
              <w:rPr>
                <w:rFonts w:ascii="宋体" w:hAnsi="宋体" w:cstheme="minorEastAsia"/>
                <w:szCs w:val="21"/>
              </w:rPr>
            </w:pPr>
            <w:r w:rsidRPr="000B17F7">
              <w:rPr>
                <w:rFonts w:ascii="宋体" w:hAnsi="宋体" w:cs="楷体" w:hint="eastAsia"/>
                <w:szCs w:val="21"/>
              </w:rPr>
              <w:t>响应</w:t>
            </w:r>
            <w:r w:rsidRPr="000B17F7">
              <w:rPr>
                <w:rFonts w:ascii="宋体" w:hAnsi="宋体" w:cstheme="minorEastAsia" w:hint="eastAsia"/>
                <w:kern w:val="0"/>
                <w:szCs w:val="21"/>
              </w:rPr>
              <w:t>单位具有业务连续性管理体系认证证书的得</w:t>
            </w:r>
            <w:r w:rsidRPr="000B17F7">
              <w:rPr>
                <w:rFonts w:ascii="宋体" w:hAnsi="宋体" w:cstheme="minorEastAsia"/>
                <w:kern w:val="0"/>
                <w:szCs w:val="21"/>
              </w:rPr>
              <w:t>3</w:t>
            </w:r>
            <w:r w:rsidRPr="000B17F7">
              <w:rPr>
                <w:rFonts w:ascii="宋体" w:hAnsi="宋体" w:cstheme="minorEastAsia" w:hint="eastAsia"/>
                <w:kern w:val="0"/>
                <w:szCs w:val="21"/>
              </w:rPr>
              <w:t>分，没有不得分，本项最高得</w:t>
            </w:r>
            <w:r w:rsidRPr="000B17F7">
              <w:rPr>
                <w:rFonts w:ascii="宋体" w:hAnsi="宋体" w:cstheme="minorEastAsia"/>
                <w:kern w:val="0"/>
                <w:szCs w:val="21"/>
              </w:rPr>
              <w:t>3</w:t>
            </w:r>
            <w:r w:rsidRPr="000B17F7">
              <w:rPr>
                <w:rFonts w:ascii="宋体" w:hAnsi="宋体" w:cstheme="minorEastAsia" w:hint="eastAsia"/>
                <w:kern w:val="0"/>
                <w:szCs w:val="21"/>
              </w:rPr>
              <w:t>分；</w:t>
            </w:r>
          </w:p>
          <w:p w14:paraId="25DC1822" w14:textId="77777777" w:rsidR="00F11100" w:rsidRPr="000B17F7" w:rsidRDefault="00000000">
            <w:pPr>
              <w:widowControl w:val="0"/>
              <w:numPr>
                <w:ilvl w:val="0"/>
                <w:numId w:val="6"/>
              </w:numPr>
              <w:textAlignment w:val="auto"/>
              <w:rPr>
                <w:rFonts w:ascii="宋体" w:hAnsi="宋体" w:cstheme="minorEastAsia"/>
                <w:szCs w:val="21"/>
              </w:rPr>
            </w:pPr>
            <w:r w:rsidRPr="000B17F7">
              <w:rPr>
                <w:rFonts w:ascii="宋体" w:hAnsi="宋体" w:cs="楷体" w:hint="eastAsia"/>
                <w:szCs w:val="21"/>
              </w:rPr>
              <w:t>响应</w:t>
            </w:r>
            <w:r w:rsidRPr="000B17F7">
              <w:rPr>
                <w:rFonts w:ascii="宋体" w:hAnsi="宋体" w:cstheme="minorEastAsia" w:hint="eastAsia"/>
                <w:szCs w:val="21"/>
              </w:rPr>
              <w:t>单位</w:t>
            </w:r>
            <w:r w:rsidRPr="000B17F7">
              <w:rPr>
                <w:rFonts w:ascii="宋体" w:hAnsi="宋体" w:cs="楷体" w:hint="eastAsia"/>
                <w:szCs w:val="21"/>
              </w:rPr>
              <w:t>具有</w:t>
            </w:r>
            <w:r w:rsidRPr="000B17F7">
              <w:rPr>
                <w:rFonts w:ascii="宋体" w:hAnsi="宋体" w:cstheme="minorEastAsia" w:hint="eastAsia"/>
                <w:szCs w:val="21"/>
              </w:rPr>
              <w:t>信息技术服务运行维护标准符合性证书ITSS一级的得3分，二级及以下的得1分，不提供不得分；</w:t>
            </w:r>
          </w:p>
          <w:p w14:paraId="0796A912" w14:textId="77777777" w:rsidR="00F11100" w:rsidRPr="000B17F7" w:rsidRDefault="00000000">
            <w:pPr>
              <w:widowControl w:val="0"/>
              <w:numPr>
                <w:ilvl w:val="0"/>
                <w:numId w:val="6"/>
              </w:numPr>
              <w:textAlignment w:val="auto"/>
              <w:rPr>
                <w:rFonts w:ascii="宋体" w:hAnsi="宋体" w:cstheme="minorEastAsia"/>
                <w:szCs w:val="21"/>
              </w:rPr>
            </w:pPr>
            <w:r w:rsidRPr="000B17F7">
              <w:rPr>
                <w:rFonts w:ascii="宋体" w:hAnsi="宋体" w:cs="楷体" w:hint="eastAsia"/>
                <w:szCs w:val="21"/>
              </w:rPr>
              <w:t>响应</w:t>
            </w:r>
            <w:r w:rsidRPr="000B17F7">
              <w:rPr>
                <w:rFonts w:ascii="宋体" w:hAnsi="宋体" w:cstheme="minorEastAsia" w:hint="eastAsia"/>
                <w:szCs w:val="21"/>
              </w:rPr>
              <w:t>单位具有信息化工程与技术服务能力评价证书（</w:t>
            </w:r>
            <w:r w:rsidRPr="000B17F7">
              <w:rPr>
                <w:rFonts w:ascii="宋体" w:hAnsi="宋体" w:cstheme="minorEastAsia"/>
                <w:szCs w:val="21"/>
              </w:rPr>
              <w:t>CN-IETS</w:t>
            </w:r>
            <w:r w:rsidRPr="000B17F7">
              <w:rPr>
                <w:rFonts w:ascii="宋体" w:hAnsi="宋体" w:cstheme="minorEastAsia" w:hint="eastAsia"/>
                <w:szCs w:val="21"/>
              </w:rPr>
              <w:t>）一级的得</w:t>
            </w:r>
            <w:r w:rsidRPr="000B17F7">
              <w:rPr>
                <w:rFonts w:ascii="宋体" w:hAnsi="宋体" w:cstheme="minorEastAsia"/>
                <w:szCs w:val="21"/>
              </w:rPr>
              <w:t>3</w:t>
            </w:r>
            <w:r w:rsidRPr="000B17F7">
              <w:rPr>
                <w:rFonts w:ascii="宋体" w:hAnsi="宋体" w:cstheme="minorEastAsia" w:hint="eastAsia"/>
                <w:szCs w:val="21"/>
              </w:rPr>
              <w:t>分，二级及以下的得1分，其余不得分</w:t>
            </w:r>
            <w:r w:rsidRPr="000B17F7">
              <w:rPr>
                <w:rFonts w:ascii="宋体" w:hAnsi="宋体" w:cstheme="minorEastAsia" w:hint="eastAsia"/>
                <w:kern w:val="0"/>
                <w:szCs w:val="21"/>
              </w:rPr>
              <w:t>，本项最高得</w:t>
            </w:r>
            <w:r w:rsidRPr="000B17F7">
              <w:rPr>
                <w:rFonts w:ascii="宋体" w:hAnsi="宋体" w:cstheme="minorEastAsia"/>
                <w:kern w:val="0"/>
                <w:szCs w:val="21"/>
              </w:rPr>
              <w:t>3</w:t>
            </w:r>
            <w:r w:rsidRPr="000B17F7">
              <w:rPr>
                <w:rFonts w:ascii="宋体" w:hAnsi="宋体" w:cstheme="minorEastAsia" w:hint="eastAsia"/>
                <w:kern w:val="0"/>
                <w:szCs w:val="21"/>
              </w:rPr>
              <w:t>分。</w:t>
            </w:r>
          </w:p>
          <w:p w14:paraId="39E0CD6A" w14:textId="77777777" w:rsidR="00F11100" w:rsidRPr="000B17F7" w:rsidRDefault="00000000">
            <w:pPr>
              <w:rPr>
                <w:rFonts w:ascii="宋体" w:hAnsi="宋体" w:cstheme="minorEastAsia"/>
                <w:b/>
                <w:sz w:val="22"/>
                <w:szCs w:val="22"/>
              </w:rPr>
            </w:pPr>
            <w:r w:rsidRPr="000B17F7">
              <w:rPr>
                <w:rFonts w:ascii="宋体" w:hAnsi="宋体" w:cstheme="minorEastAsia" w:hint="eastAsia"/>
                <w:b/>
                <w:szCs w:val="21"/>
              </w:rPr>
              <w:t>注：需提供复印件加盖响应单位公章，不提供不得分</w:t>
            </w:r>
            <w:r w:rsidRPr="000B17F7">
              <w:rPr>
                <w:rFonts w:ascii="宋体" w:hAnsi="宋体" w:cs="宋体" w:hint="eastAsia"/>
                <w:b/>
                <w:bCs/>
                <w:szCs w:val="21"/>
              </w:rPr>
              <w:t>。</w:t>
            </w:r>
          </w:p>
        </w:tc>
      </w:tr>
      <w:tr w:rsidR="000B17F7" w:rsidRPr="000B17F7" w14:paraId="5866791F" w14:textId="77777777">
        <w:trPr>
          <w:trHeight w:val="1203"/>
          <w:jc w:val="center"/>
        </w:trPr>
        <w:tc>
          <w:tcPr>
            <w:tcW w:w="766" w:type="dxa"/>
            <w:tcBorders>
              <w:top w:val="single" w:sz="4" w:space="0" w:color="auto"/>
              <w:left w:val="single" w:sz="4" w:space="0" w:color="auto"/>
              <w:bottom w:val="single" w:sz="4" w:space="0" w:color="auto"/>
              <w:right w:val="single" w:sz="4" w:space="0" w:color="auto"/>
            </w:tcBorders>
            <w:vAlign w:val="center"/>
          </w:tcPr>
          <w:p w14:paraId="11FF2385" w14:textId="77777777" w:rsidR="00F11100" w:rsidRPr="000B17F7" w:rsidRDefault="00000000">
            <w:pPr>
              <w:jc w:val="center"/>
              <w:rPr>
                <w:rFonts w:asciiTheme="minorEastAsia" w:eastAsiaTheme="minorEastAsia" w:hAnsiTheme="minorEastAsia" w:cstheme="minorEastAsia"/>
                <w:b/>
                <w:bCs/>
                <w:szCs w:val="21"/>
              </w:rPr>
            </w:pPr>
            <w:r w:rsidRPr="000B17F7">
              <w:rPr>
                <w:rFonts w:asciiTheme="minorEastAsia" w:eastAsiaTheme="minorEastAsia" w:hAnsiTheme="minorEastAsia" w:cstheme="minorEastAsia" w:hint="eastAsia"/>
                <w:b/>
                <w:bCs/>
                <w:kern w:val="0"/>
                <w:szCs w:val="21"/>
              </w:rPr>
              <w:t>3</w:t>
            </w:r>
          </w:p>
        </w:tc>
        <w:tc>
          <w:tcPr>
            <w:tcW w:w="1077" w:type="dxa"/>
            <w:tcBorders>
              <w:top w:val="single" w:sz="4" w:space="0" w:color="auto"/>
              <w:left w:val="single" w:sz="4" w:space="0" w:color="auto"/>
              <w:bottom w:val="single" w:sz="4" w:space="0" w:color="auto"/>
              <w:right w:val="single" w:sz="4" w:space="0" w:color="auto"/>
            </w:tcBorders>
            <w:vAlign w:val="center"/>
          </w:tcPr>
          <w:p w14:paraId="0402592C" w14:textId="77777777" w:rsidR="00F11100" w:rsidRPr="000B17F7" w:rsidRDefault="00000000">
            <w:pPr>
              <w:jc w:val="center"/>
              <w:rPr>
                <w:rFonts w:asciiTheme="minorEastAsia" w:eastAsiaTheme="minorEastAsia" w:hAnsiTheme="minorEastAsia" w:cstheme="minorEastAsia"/>
                <w:b/>
                <w:bCs/>
                <w:szCs w:val="21"/>
              </w:rPr>
            </w:pPr>
            <w:r w:rsidRPr="000B17F7">
              <w:rPr>
                <w:rFonts w:asciiTheme="minorEastAsia" w:eastAsiaTheme="minorEastAsia" w:hAnsiTheme="minorEastAsia" w:cstheme="minorEastAsia" w:hint="eastAsia"/>
                <w:b/>
                <w:bCs/>
                <w:kern w:val="0"/>
                <w:szCs w:val="21"/>
              </w:rPr>
              <w:t>业绩</w:t>
            </w:r>
          </w:p>
        </w:tc>
        <w:tc>
          <w:tcPr>
            <w:tcW w:w="709" w:type="dxa"/>
            <w:tcBorders>
              <w:top w:val="single" w:sz="4" w:space="0" w:color="auto"/>
              <w:left w:val="single" w:sz="4" w:space="0" w:color="auto"/>
              <w:bottom w:val="single" w:sz="4" w:space="0" w:color="auto"/>
              <w:right w:val="single" w:sz="4" w:space="0" w:color="auto"/>
            </w:tcBorders>
            <w:vAlign w:val="center"/>
          </w:tcPr>
          <w:p w14:paraId="6923A323" w14:textId="77777777" w:rsidR="00F11100" w:rsidRPr="000B17F7" w:rsidRDefault="00000000">
            <w:pPr>
              <w:jc w:val="center"/>
              <w:rPr>
                <w:rFonts w:asciiTheme="minorEastAsia" w:eastAsiaTheme="minorEastAsia" w:hAnsiTheme="minorEastAsia" w:cstheme="minorEastAsia"/>
                <w:b/>
                <w:bCs/>
                <w:szCs w:val="21"/>
              </w:rPr>
            </w:pPr>
            <w:r w:rsidRPr="000B17F7">
              <w:rPr>
                <w:rFonts w:asciiTheme="minorEastAsia" w:eastAsiaTheme="minorEastAsia" w:hAnsiTheme="minorEastAsia" w:cstheme="minorEastAsia"/>
                <w:b/>
                <w:bCs/>
                <w:kern w:val="0"/>
                <w:szCs w:val="21"/>
              </w:rPr>
              <w:t>9</w:t>
            </w:r>
            <w:r w:rsidRPr="000B17F7">
              <w:rPr>
                <w:rFonts w:asciiTheme="minorEastAsia" w:eastAsiaTheme="minorEastAsia" w:hAnsiTheme="minorEastAsia" w:cstheme="minorEastAsia" w:hint="eastAsia"/>
                <w:b/>
                <w:bCs/>
                <w:kern w:val="0"/>
                <w:szCs w:val="21"/>
              </w:rPr>
              <w:t>分</w:t>
            </w:r>
          </w:p>
        </w:tc>
        <w:tc>
          <w:tcPr>
            <w:tcW w:w="6746" w:type="dxa"/>
            <w:tcBorders>
              <w:top w:val="single" w:sz="4" w:space="0" w:color="auto"/>
              <w:left w:val="single" w:sz="4" w:space="0" w:color="auto"/>
              <w:bottom w:val="single" w:sz="4" w:space="0" w:color="auto"/>
              <w:right w:val="single" w:sz="4" w:space="0" w:color="auto"/>
            </w:tcBorders>
            <w:vAlign w:val="center"/>
          </w:tcPr>
          <w:p w14:paraId="173663EB" w14:textId="77777777" w:rsidR="00F11100" w:rsidRPr="000B17F7" w:rsidRDefault="00000000">
            <w:pPr>
              <w:rPr>
                <w:rFonts w:ascii="宋体" w:hAnsi="宋体" w:cstheme="minorEastAsia"/>
                <w:kern w:val="0"/>
                <w:szCs w:val="21"/>
              </w:rPr>
            </w:pPr>
            <w:r w:rsidRPr="000B17F7">
              <w:rPr>
                <w:rFonts w:ascii="宋体" w:hAnsi="宋体" w:cstheme="minorEastAsia" w:hint="eastAsia"/>
                <w:kern w:val="0"/>
                <w:szCs w:val="21"/>
              </w:rPr>
              <w:t>20</w:t>
            </w:r>
            <w:r w:rsidRPr="000B17F7">
              <w:rPr>
                <w:rFonts w:ascii="宋体" w:hAnsi="宋体" w:cstheme="minorEastAsia"/>
                <w:kern w:val="0"/>
                <w:szCs w:val="21"/>
              </w:rPr>
              <w:t>20</w:t>
            </w:r>
            <w:r w:rsidRPr="000B17F7">
              <w:rPr>
                <w:rFonts w:ascii="宋体" w:hAnsi="宋体" w:cstheme="minorEastAsia" w:hint="eastAsia"/>
                <w:kern w:val="0"/>
                <w:szCs w:val="21"/>
              </w:rPr>
              <w:t>年1月1日以来，响应单位承接过类似技术运维项目案例，每提供一项合同得</w:t>
            </w:r>
            <w:r w:rsidRPr="000B17F7">
              <w:rPr>
                <w:rFonts w:ascii="宋体" w:hAnsi="宋体" w:cstheme="minorEastAsia"/>
                <w:kern w:val="0"/>
                <w:szCs w:val="21"/>
              </w:rPr>
              <w:t>3</w:t>
            </w:r>
            <w:r w:rsidRPr="000B17F7">
              <w:rPr>
                <w:rFonts w:ascii="宋体" w:hAnsi="宋体" w:cstheme="minorEastAsia" w:hint="eastAsia"/>
                <w:kern w:val="0"/>
                <w:szCs w:val="21"/>
              </w:rPr>
              <w:t>分，最多得</w:t>
            </w:r>
            <w:r w:rsidRPr="000B17F7">
              <w:rPr>
                <w:rFonts w:ascii="宋体" w:hAnsi="宋体" w:cstheme="minorEastAsia"/>
                <w:kern w:val="0"/>
                <w:szCs w:val="21"/>
              </w:rPr>
              <w:t>9</w:t>
            </w:r>
            <w:r w:rsidRPr="000B17F7">
              <w:rPr>
                <w:rFonts w:ascii="宋体" w:hAnsi="宋体" w:cstheme="minorEastAsia" w:hint="eastAsia"/>
                <w:kern w:val="0"/>
                <w:szCs w:val="21"/>
              </w:rPr>
              <w:t>分。</w:t>
            </w:r>
          </w:p>
          <w:p w14:paraId="1CA3F122" w14:textId="77777777" w:rsidR="00F11100" w:rsidRPr="000B17F7" w:rsidRDefault="00000000">
            <w:pPr>
              <w:rPr>
                <w:rFonts w:ascii="宋体" w:hAnsi="宋体" w:cstheme="minorEastAsia"/>
                <w:szCs w:val="21"/>
              </w:rPr>
            </w:pPr>
            <w:r w:rsidRPr="000B17F7">
              <w:rPr>
                <w:rFonts w:ascii="宋体" w:hAnsi="宋体" w:cstheme="minorEastAsia" w:hint="eastAsia"/>
                <w:b/>
                <w:bCs/>
                <w:kern w:val="0"/>
                <w:szCs w:val="21"/>
              </w:rPr>
              <w:t>注：</w:t>
            </w:r>
            <w:r w:rsidRPr="000B17F7">
              <w:rPr>
                <w:rFonts w:ascii="宋体" w:hAnsi="宋体" w:cstheme="minorEastAsia" w:hint="eastAsia"/>
                <w:b/>
                <w:kern w:val="0"/>
                <w:szCs w:val="21"/>
              </w:rPr>
              <w:t>需提供合同扫描件加盖响应单位公章，否则不得分。</w:t>
            </w:r>
          </w:p>
        </w:tc>
      </w:tr>
      <w:tr w:rsidR="000B17F7" w:rsidRPr="000B17F7" w14:paraId="1FFED53F" w14:textId="77777777">
        <w:trPr>
          <w:trHeight w:val="416"/>
          <w:jc w:val="center"/>
        </w:trPr>
        <w:tc>
          <w:tcPr>
            <w:tcW w:w="766" w:type="dxa"/>
            <w:tcBorders>
              <w:top w:val="single" w:sz="4" w:space="0" w:color="auto"/>
              <w:left w:val="single" w:sz="4" w:space="0" w:color="auto"/>
              <w:bottom w:val="single" w:sz="4" w:space="0" w:color="auto"/>
              <w:right w:val="single" w:sz="4" w:space="0" w:color="auto"/>
            </w:tcBorders>
            <w:vAlign w:val="center"/>
          </w:tcPr>
          <w:p w14:paraId="6E4176F2" w14:textId="77777777" w:rsidR="00F11100" w:rsidRPr="000B17F7" w:rsidRDefault="00000000">
            <w:pPr>
              <w:jc w:val="center"/>
              <w:rPr>
                <w:rFonts w:asciiTheme="minorEastAsia" w:eastAsiaTheme="minorEastAsia" w:hAnsiTheme="minorEastAsia" w:cstheme="minorEastAsia"/>
                <w:b/>
                <w:bCs/>
                <w:szCs w:val="21"/>
              </w:rPr>
            </w:pPr>
            <w:r w:rsidRPr="000B17F7">
              <w:rPr>
                <w:rFonts w:asciiTheme="minorEastAsia" w:eastAsiaTheme="minorEastAsia" w:hAnsiTheme="minorEastAsia" w:cstheme="minorEastAsia" w:hint="eastAsia"/>
                <w:b/>
                <w:bCs/>
                <w:kern w:val="0"/>
                <w:szCs w:val="21"/>
              </w:rPr>
              <w:t>4</w:t>
            </w:r>
          </w:p>
        </w:tc>
        <w:tc>
          <w:tcPr>
            <w:tcW w:w="1077" w:type="dxa"/>
            <w:tcBorders>
              <w:top w:val="single" w:sz="4" w:space="0" w:color="auto"/>
              <w:left w:val="single" w:sz="4" w:space="0" w:color="auto"/>
              <w:bottom w:val="single" w:sz="4" w:space="0" w:color="auto"/>
              <w:right w:val="single" w:sz="4" w:space="0" w:color="auto"/>
            </w:tcBorders>
            <w:vAlign w:val="center"/>
          </w:tcPr>
          <w:p w14:paraId="607D1633" w14:textId="77777777" w:rsidR="00F11100" w:rsidRPr="000B17F7" w:rsidRDefault="00000000">
            <w:pPr>
              <w:jc w:val="center"/>
              <w:rPr>
                <w:rFonts w:asciiTheme="minorEastAsia" w:eastAsiaTheme="minorEastAsia" w:hAnsiTheme="minorEastAsia" w:cstheme="minorEastAsia"/>
                <w:b/>
                <w:bCs/>
                <w:szCs w:val="21"/>
              </w:rPr>
            </w:pPr>
            <w:r w:rsidRPr="000B17F7">
              <w:rPr>
                <w:rFonts w:asciiTheme="minorEastAsia" w:eastAsiaTheme="minorEastAsia" w:hAnsiTheme="minorEastAsia" w:cstheme="minorEastAsia" w:hint="eastAsia"/>
                <w:b/>
                <w:bCs/>
                <w:szCs w:val="21"/>
              </w:rPr>
              <w:t>响应单位人员配置</w:t>
            </w:r>
          </w:p>
        </w:tc>
        <w:tc>
          <w:tcPr>
            <w:tcW w:w="709" w:type="dxa"/>
            <w:tcBorders>
              <w:top w:val="single" w:sz="4" w:space="0" w:color="auto"/>
              <w:left w:val="single" w:sz="4" w:space="0" w:color="auto"/>
              <w:bottom w:val="single" w:sz="4" w:space="0" w:color="auto"/>
              <w:right w:val="single" w:sz="4" w:space="0" w:color="auto"/>
            </w:tcBorders>
            <w:vAlign w:val="center"/>
          </w:tcPr>
          <w:p w14:paraId="39C99F22" w14:textId="77777777" w:rsidR="00F11100" w:rsidRPr="000B17F7" w:rsidRDefault="00000000">
            <w:pPr>
              <w:jc w:val="center"/>
              <w:rPr>
                <w:rFonts w:asciiTheme="minorEastAsia" w:eastAsiaTheme="minorEastAsia" w:hAnsiTheme="minorEastAsia" w:cstheme="minorEastAsia"/>
                <w:b/>
                <w:bCs/>
                <w:szCs w:val="21"/>
              </w:rPr>
            </w:pPr>
            <w:r w:rsidRPr="000B17F7">
              <w:rPr>
                <w:rFonts w:asciiTheme="minorEastAsia" w:eastAsiaTheme="minorEastAsia" w:hAnsiTheme="minorEastAsia" w:cstheme="minorEastAsia"/>
                <w:b/>
                <w:bCs/>
                <w:kern w:val="0"/>
                <w:szCs w:val="21"/>
              </w:rPr>
              <w:t>13</w:t>
            </w:r>
            <w:r w:rsidRPr="000B17F7">
              <w:rPr>
                <w:rFonts w:asciiTheme="minorEastAsia" w:eastAsiaTheme="minorEastAsia" w:hAnsiTheme="minorEastAsia" w:cstheme="minorEastAsia" w:hint="eastAsia"/>
                <w:b/>
                <w:bCs/>
                <w:kern w:val="0"/>
                <w:szCs w:val="21"/>
              </w:rPr>
              <w:t>分</w:t>
            </w:r>
          </w:p>
        </w:tc>
        <w:tc>
          <w:tcPr>
            <w:tcW w:w="6746" w:type="dxa"/>
            <w:tcBorders>
              <w:top w:val="single" w:sz="4" w:space="0" w:color="auto"/>
              <w:left w:val="single" w:sz="4" w:space="0" w:color="auto"/>
              <w:bottom w:val="single" w:sz="4" w:space="0" w:color="auto"/>
              <w:right w:val="single" w:sz="4" w:space="0" w:color="auto"/>
            </w:tcBorders>
            <w:vAlign w:val="center"/>
          </w:tcPr>
          <w:p w14:paraId="06EAB7D1" w14:textId="77777777" w:rsidR="00F11100" w:rsidRPr="000B17F7" w:rsidRDefault="00000000">
            <w:pPr>
              <w:rPr>
                <w:rFonts w:ascii="宋体" w:hAnsi="宋体" w:cstheme="minorEastAsia"/>
                <w:kern w:val="0"/>
                <w:szCs w:val="21"/>
                <w:lang w:val="zh-CN"/>
              </w:rPr>
            </w:pPr>
            <w:r w:rsidRPr="000B17F7">
              <w:rPr>
                <w:rFonts w:ascii="宋体" w:hAnsi="宋体" w:cstheme="minorEastAsia"/>
                <w:kern w:val="0"/>
                <w:szCs w:val="21"/>
                <w:lang w:val="zh-CN"/>
              </w:rPr>
              <w:t>1</w:t>
            </w:r>
            <w:r w:rsidRPr="000B17F7">
              <w:rPr>
                <w:rFonts w:ascii="宋体" w:hAnsi="宋体" w:cstheme="minorEastAsia" w:hint="eastAsia"/>
                <w:kern w:val="0"/>
                <w:szCs w:val="21"/>
                <w:lang w:val="zh-CN"/>
              </w:rPr>
              <w:t>、供应商需配备项目经理1名，其具有系统规划与管理师证书的得2分，具有ITSS信息技术应用创新服务经理证书的得2分，具有信息系统项目管理师证书的得1分，本项仅计1人得分，，最高得5分；</w:t>
            </w:r>
          </w:p>
          <w:p w14:paraId="759A85F1" w14:textId="77777777" w:rsidR="00F11100" w:rsidRPr="000B17F7" w:rsidRDefault="00000000">
            <w:pPr>
              <w:rPr>
                <w:rFonts w:ascii="宋体" w:hAnsi="宋体" w:cstheme="minorEastAsia"/>
                <w:kern w:val="0"/>
                <w:szCs w:val="21"/>
                <w:lang w:val="zh-CN"/>
              </w:rPr>
            </w:pPr>
            <w:r w:rsidRPr="000B17F7">
              <w:rPr>
                <w:rFonts w:ascii="宋体" w:hAnsi="宋体" w:cstheme="minorEastAsia" w:hint="eastAsia"/>
                <w:kern w:val="0"/>
                <w:szCs w:val="21"/>
                <w:lang w:val="zh-CN"/>
              </w:rPr>
              <w:t>2、供应商需配备技术负责人1名，其具有ITSS-信息技术应用创新服务工程师书的得2分，具有网络工程师证书的得2分，本项仅计1人得分，最多得4分；</w:t>
            </w:r>
          </w:p>
          <w:p w14:paraId="44117785" w14:textId="77777777" w:rsidR="00F11100" w:rsidRPr="000B17F7" w:rsidRDefault="00000000">
            <w:pPr>
              <w:rPr>
                <w:rFonts w:ascii="宋体" w:hAnsi="宋体" w:cstheme="minorEastAsia"/>
                <w:kern w:val="0"/>
                <w:szCs w:val="21"/>
                <w:lang w:val="zh-CN"/>
              </w:rPr>
            </w:pPr>
            <w:r w:rsidRPr="000B17F7">
              <w:rPr>
                <w:rFonts w:ascii="宋体" w:hAnsi="宋体" w:cstheme="minorEastAsia" w:hint="eastAsia"/>
                <w:kern w:val="0"/>
                <w:szCs w:val="21"/>
                <w:lang w:val="zh-CN"/>
              </w:rPr>
              <w:t>3、供应商需配备项目运维负责人1名，其具有IT运维工程师证书的得2分，具有全国计算机信息高新技术网络工程师证书的得2分，本项仅计1人得分，最多得4分。</w:t>
            </w:r>
          </w:p>
          <w:p w14:paraId="6D2304A7" w14:textId="77777777" w:rsidR="00F11100" w:rsidRPr="000B17F7" w:rsidRDefault="00000000">
            <w:pPr>
              <w:rPr>
                <w:rFonts w:ascii="宋体" w:hAnsi="宋体" w:cstheme="minorEastAsia"/>
                <w:kern w:val="0"/>
                <w:szCs w:val="21"/>
                <w:lang w:val="zh-CN"/>
              </w:rPr>
            </w:pPr>
            <w:r w:rsidRPr="000B17F7">
              <w:rPr>
                <w:rFonts w:ascii="宋体" w:hAnsi="宋体" w:cstheme="minorEastAsia" w:hint="eastAsia"/>
                <w:kern w:val="0"/>
                <w:szCs w:val="21"/>
                <w:lang w:val="zh-CN"/>
              </w:rPr>
              <w:t>本项最高得1</w:t>
            </w:r>
            <w:r w:rsidRPr="000B17F7">
              <w:rPr>
                <w:rFonts w:ascii="宋体" w:hAnsi="宋体" w:cstheme="minorEastAsia"/>
                <w:kern w:val="0"/>
                <w:szCs w:val="21"/>
                <w:lang w:val="zh-CN"/>
              </w:rPr>
              <w:t>3</w:t>
            </w:r>
            <w:r w:rsidRPr="000B17F7">
              <w:rPr>
                <w:rFonts w:ascii="宋体" w:hAnsi="宋体" w:cstheme="minorEastAsia" w:hint="eastAsia"/>
                <w:kern w:val="0"/>
                <w:szCs w:val="21"/>
                <w:lang w:val="zh-CN"/>
              </w:rPr>
              <w:t>分。</w:t>
            </w:r>
          </w:p>
          <w:p w14:paraId="7376649D" w14:textId="77777777" w:rsidR="00F11100" w:rsidRPr="000B17F7" w:rsidRDefault="00000000">
            <w:pPr>
              <w:rPr>
                <w:rFonts w:ascii="宋体" w:hAnsi="宋体" w:cstheme="minorEastAsia"/>
                <w:b/>
                <w:szCs w:val="21"/>
              </w:rPr>
            </w:pPr>
            <w:r w:rsidRPr="000B17F7">
              <w:rPr>
                <w:rFonts w:ascii="宋体" w:hAnsi="宋体" w:cstheme="minorEastAsia" w:hint="eastAsia"/>
                <w:b/>
                <w:kern w:val="0"/>
                <w:szCs w:val="21"/>
                <w:lang w:val="zh-CN"/>
              </w:rPr>
              <w:t>注：响应文件中须提供上述证书复印件并加盖供应商公章。项目组人员须为供应商正式员工，需提供近三个月（自开标之日往前推算）的</w:t>
            </w:r>
            <w:r w:rsidRPr="000B17F7">
              <w:rPr>
                <w:rFonts w:ascii="宋体" w:hAnsi="宋体" w:cstheme="minorEastAsia" w:hint="eastAsia"/>
                <w:b/>
                <w:kern w:val="0"/>
                <w:szCs w:val="21"/>
                <w:lang w:val="zh-CN"/>
              </w:rPr>
              <w:lastRenderedPageBreak/>
              <w:t>社保缴纳证明复印件并加盖供应商公章。(同一项目组成员不可重复得分)</w:t>
            </w:r>
            <w:r w:rsidRPr="000B17F7">
              <w:rPr>
                <w:rFonts w:ascii="宋体" w:hAnsi="宋体" w:cstheme="minorEastAsia"/>
                <w:b/>
                <w:szCs w:val="21"/>
              </w:rPr>
              <w:t xml:space="preserve"> </w:t>
            </w:r>
          </w:p>
        </w:tc>
      </w:tr>
      <w:tr w:rsidR="000B17F7" w:rsidRPr="000B17F7" w14:paraId="17EEF136" w14:textId="77777777">
        <w:trPr>
          <w:trHeight w:val="416"/>
          <w:jc w:val="center"/>
        </w:trPr>
        <w:tc>
          <w:tcPr>
            <w:tcW w:w="766" w:type="dxa"/>
            <w:tcBorders>
              <w:top w:val="single" w:sz="4" w:space="0" w:color="auto"/>
              <w:left w:val="single" w:sz="4" w:space="0" w:color="auto"/>
              <w:right w:val="single" w:sz="4" w:space="0" w:color="auto"/>
            </w:tcBorders>
            <w:vAlign w:val="center"/>
          </w:tcPr>
          <w:p w14:paraId="0E478F42" w14:textId="77777777" w:rsidR="00F11100" w:rsidRPr="000B17F7" w:rsidRDefault="00000000">
            <w:pPr>
              <w:jc w:val="center"/>
              <w:rPr>
                <w:rFonts w:asciiTheme="minorEastAsia" w:eastAsiaTheme="minorEastAsia" w:hAnsiTheme="minorEastAsia" w:cstheme="minorEastAsia"/>
                <w:b/>
                <w:bCs/>
                <w:kern w:val="0"/>
                <w:szCs w:val="21"/>
              </w:rPr>
            </w:pPr>
            <w:r w:rsidRPr="000B17F7">
              <w:rPr>
                <w:rFonts w:asciiTheme="minorEastAsia" w:eastAsiaTheme="minorEastAsia" w:hAnsiTheme="minorEastAsia" w:cstheme="minorEastAsia" w:hint="eastAsia"/>
                <w:b/>
                <w:bCs/>
                <w:kern w:val="0"/>
                <w:szCs w:val="21"/>
              </w:rPr>
              <w:lastRenderedPageBreak/>
              <w:t>5</w:t>
            </w:r>
          </w:p>
        </w:tc>
        <w:tc>
          <w:tcPr>
            <w:tcW w:w="1077" w:type="dxa"/>
            <w:tcBorders>
              <w:top w:val="single" w:sz="4" w:space="0" w:color="auto"/>
              <w:left w:val="single" w:sz="4" w:space="0" w:color="auto"/>
              <w:right w:val="single" w:sz="4" w:space="0" w:color="auto"/>
            </w:tcBorders>
            <w:vAlign w:val="center"/>
          </w:tcPr>
          <w:p w14:paraId="6A4F8162" w14:textId="77777777" w:rsidR="00F11100" w:rsidRPr="000B17F7" w:rsidRDefault="00000000">
            <w:pPr>
              <w:jc w:val="center"/>
              <w:rPr>
                <w:rFonts w:asciiTheme="minorEastAsia" w:eastAsiaTheme="minorEastAsia" w:hAnsiTheme="minorEastAsia" w:cstheme="minorEastAsia"/>
                <w:b/>
                <w:bCs/>
                <w:szCs w:val="21"/>
              </w:rPr>
            </w:pPr>
            <w:r w:rsidRPr="000B17F7">
              <w:rPr>
                <w:rFonts w:asciiTheme="minorEastAsia" w:eastAsiaTheme="minorEastAsia" w:hAnsiTheme="minorEastAsia" w:cstheme="minorEastAsia" w:hint="eastAsia"/>
                <w:b/>
                <w:bCs/>
                <w:szCs w:val="21"/>
              </w:rPr>
              <w:t>质量保证措施方案</w:t>
            </w:r>
          </w:p>
        </w:tc>
        <w:tc>
          <w:tcPr>
            <w:tcW w:w="709" w:type="dxa"/>
            <w:tcBorders>
              <w:top w:val="single" w:sz="4" w:space="0" w:color="auto"/>
              <w:left w:val="single" w:sz="4" w:space="0" w:color="auto"/>
              <w:bottom w:val="single" w:sz="4" w:space="0" w:color="auto"/>
              <w:right w:val="single" w:sz="4" w:space="0" w:color="auto"/>
            </w:tcBorders>
            <w:vAlign w:val="center"/>
          </w:tcPr>
          <w:p w14:paraId="07238577" w14:textId="77777777" w:rsidR="00F11100" w:rsidRPr="000B17F7" w:rsidRDefault="00000000">
            <w:pPr>
              <w:jc w:val="center"/>
              <w:rPr>
                <w:rFonts w:asciiTheme="minorEastAsia" w:eastAsiaTheme="minorEastAsia" w:hAnsiTheme="minorEastAsia" w:cstheme="minorEastAsia"/>
                <w:b/>
                <w:bCs/>
                <w:kern w:val="0"/>
                <w:szCs w:val="21"/>
              </w:rPr>
            </w:pPr>
            <w:r w:rsidRPr="000B17F7">
              <w:rPr>
                <w:rFonts w:asciiTheme="minorEastAsia" w:eastAsiaTheme="minorEastAsia" w:hAnsiTheme="minorEastAsia" w:cstheme="minorEastAsia" w:hint="eastAsia"/>
                <w:b/>
                <w:bCs/>
                <w:kern w:val="0"/>
                <w:szCs w:val="21"/>
              </w:rPr>
              <w:t>1</w:t>
            </w:r>
            <w:r w:rsidRPr="000B17F7">
              <w:rPr>
                <w:rFonts w:asciiTheme="minorEastAsia" w:eastAsiaTheme="minorEastAsia" w:hAnsiTheme="minorEastAsia" w:cstheme="minorEastAsia"/>
                <w:b/>
                <w:bCs/>
                <w:kern w:val="0"/>
                <w:szCs w:val="21"/>
              </w:rPr>
              <w:t>2</w:t>
            </w:r>
            <w:r w:rsidRPr="000B17F7">
              <w:rPr>
                <w:rFonts w:asciiTheme="minorEastAsia" w:eastAsiaTheme="minorEastAsia" w:hAnsiTheme="minorEastAsia" w:cstheme="minorEastAsia" w:hint="eastAsia"/>
                <w:b/>
                <w:bCs/>
                <w:kern w:val="0"/>
                <w:szCs w:val="21"/>
              </w:rPr>
              <w:t>分</w:t>
            </w:r>
          </w:p>
        </w:tc>
        <w:tc>
          <w:tcPr>
            <w:tcW w:w="6746" w:type="dxa"/>
            <w:tcBorders>
              <w:top w:val="single" w:sz="4" w:space="0" w:color="auto"/>
              <w:left w:val="single" w:sz="4" w:space="0" w:color="auto"/>
              <w:bottom w:val="single" w:sz="4" w:space="0" w:color="auto"/>
              <w:right w:val="single" w:sz="4" w:space="0" w:color="auto"/>
            </w:tcBorders>
            <w:vAlign w:val="center"/>
          </w:tcPr>
          <w:p w14:paraId="78C3D92E" w14:textId="77777777" w:rsidR="00F11100" w:rsidRPr="000B17F7" w:rsidRDefault="00000000">
            <w:pPr>
              <w:rPr>
                <w:rFonts w:ascii="宋体" w:hAnsi="宋体" w:cstheme="minorEastAsia"/>
                <w:kern w:val="0"/>
                <w:szCs w:val="21"/>
              </w:rPr>
            </w:pPr>
            <w:r w:rsidRPr="000B17F7">
              <w:rPr>
                <w:rFonts w:ascii="宋体" w:hAnsi="宋体" w:cstheme="minorEastAsia" w:hint="eastAsia"/>
                <w:kern w:val="0"/>
                <w:szCs w:val="21"/>
              </w:rPr>
              <w:t>响应单位提供本项目服务流程及质量保证措施方案，评委根据方案的先进性、完整性、可操作性等进行评审。</w:t>
            </w:r>
          </w:p>
          <w:p w14:paraId="0C6FA756" w14:textId="77777777" w:rsidR="00F11100" w:rsidRPr="000B17F7" w:rsidRDefault="00000000">
            <w:pPr>
              <w:rPr>
                <w:rFonts w:ascii="宋体" w:hAnsi="宋体" w:cstheme="minorEastAsia"/>
                <w:kern w:val="0"/>
                <w:szCs w:val="21"/>
              </w:rPr>
            </w:pPr>
            <w:r w:rsidRPr="000B17F7">
              <w:rPr>
                <w:rFonts w:ascii="宋体" w:hAnsi="宋体" w:cstheme="minorEastAsia" w:hint="eastAsia"/>
                <w:kern w:val="0"/>
                <w:szCs w:val="21"/>
              </w:rPr>
              <w:t>内容描述完整、可行、符合本项目特点：</w:t>
            </w:r>
            <w:r w:rsidRPr="000B17F7">
              <w:rPr>
                <w:rFonts w:ascii="宋体" w:hAnsi="宋体" w:cstheme="minorEastAsia"/>
                <w:kern w:val="0"/>
                <w:szCs w:val="21"/>
              </w:rPr>
              <w:t>12</w:t>
            </w:r>
            <w:r w:rsidRPr="000B17F7">
              <w:rPr>
                <w:rFonts w:ascii="宋体" w:hAnsi="宋体" w:cstheme="minorEastAsia" w:hint="eastAsia"/>
                <w:kern w:val="0"/>
                <w:szCs w:val="21"/>
              </w:rPr>
              <w:t>分；</w:t>
            </w:r>
          </w:p>
          <w:p w14:paraId="327337D4" w14:textId="77777777" w:rsidR="00F11100" w:rsidRPr="000B17F7" w:rsidRDefault="00000000">
            <w:pPr>
              <w:rPr>
                <w:rFonts w:ascii="宋体" w:hAnsi="宋体" w:cstheme="minorEastAsia"/>
                <w:kern w:val="0"/>
                <w:szCs w:val="21"/>
              </w:rPr>
            </w:pPr>
            <w:r w:rsidRPr="000B17F7">
              <w:rPr>
                <w:rFonts w:ascii="宋体" w:hAnsi="宋体" w:cstheme="minorEastAsia" w:hint="eastAsia"/>
                <w:kern w:val="0"/>
                <w:szCs w:val="21"/>
              </w:rPr>
              <w:t>内容描述较为完整、可行性较高、较符合本项目特点：</w:t>
            </w:r>
            <w:r w:rsidRPr="000B17F7">
              <w:rPr>
                <w:rFonts w:ascii="宋体" w:hAnsi="宋体" w:cstheme="minorEastAsia"/>
                <w:kern w:val="0"/>
                <w:szCs w:val="21"/>
              </w:rPr>
              <w:t>9</w:t>
            </w:r>
            <w:r w:rsidRPr="000B17F7">
              <w:rPr>
                <w:rFonts w:ascii="宋体" w:hAnsi="宋体" w:cstheme="minorEastAsia" w:hint="eastAsia"/>
                <w:kern w:val="0"/>
                <w:szCs w:val="21"/>
              </w:rPr>
              <w:t>分；</w:t>
            </w:r>
          </w:p>
          <w:p w14:paraId="09319297" w14:textId="77777777" w:rsidR="00F11100" w:rsidRPr="000B17F7" w:rsidRDefault="00000000">
            <w:pPr>
              <w:rPr>
                <w:rFonts w:ascii="宋体" w:hAnsi="宋体" w:cstheme="minorEastAsia"/>
                <w:kern w:val="0"/>
                <w:szCs w:val="21"/>
              </w:rPr>
            </w:pPr>
            <w:r w:rsidRPr="000B17F7">
              <w:rPr>
                <w:rFonts w:ascii="宋体" w:hAnsi="宋体" w:cstheme="minorEastAsia" w:hint="eastAsia"/>
                <w:kern w:val="0"/>
                <w:szCs w:val="21"/>
              </w:rPr>
              <w:t>内容描述完整性一般、可行性一般、一般符合本项目特点：</w:t>
            </w:r>
            <w:r w:rsidRPr="000B17F7">
              <w:rPr>
                <w:rFonts w:ascii="宋体" w:hAnsi="宋体" w:cstheme="minorEastAsia"/>
                <w:kern w:val="0"/>
                <w:szCs w:val="21"/>
              </w:rPr>
              <w:t>6</w:t>
            </w:r>
            <w:r w:rsidRPr="000B17F7">
              <w:rPr>
                <w:rFonts w:ascii="宋体" w:hAnsi="宋体" w:cstheme="minorEastAsia" w:hint="eastAsia"/>
                <w:kern w:val="0"/>
                <w:szCs w:val="21"/>
              </w:rPr>
              <w:t>分；</w:t>
            </w:r>
          </w:p>
          <w:p w14:paraId="4DD164C6" w14:textId="77777777" w:rsidR="00F11100" w:rsidRPr="000B17F7" w:rsidRDefault="00000000">
            <w:pPr>
              <w:rPr>
                <w:rFonts w:ascii="宋体" w:hAnsi="宋体" w:cstheme="minorEastAsia"/>
                <w:kern w:val="0"/>
                <w:szCs w:val="21"/>
              </w:rPr>
            </w:pPr>
            <w:r w:rsidRPr="000B17F7">
              <w:rPr>
                <w:rFonts w:ascii="宋体" w:hAnsi="宋体" w:cstheme="minorEastAsia" w:hint="eastAsia"/>
                <w:kern w:val="0"/>
                <w:szCs w:val="21"/>
              </w:rPr>
              <w:t>内容不够完整、可行性较差、针对性欠缺、描述一般：3分；</w:t>
            </w:r>
          </w:p>
          <w:p w14:paraId="7513E96D" w14:textId="77777777" w:rsidR="00F11100" w:rsidRPr="000B17F7" w:rsidRDefault="00000000">
            <w:pPr>
              <w:rPr>
                <w:rFonts w:ascii="宋体" w:hAnsi="宋体" w:cstheme="minorEastAsia"/>
                <w:kern w:val="0"/>
                <w:szCs w:val="21"/>
                <w:lang w:val="zh-CN"/>
              </w:rPr>
            </w:pPr>
            <w:r w:rsidRPr="000B17F7">
              <w:rPr>
                <w:rFonts w:ascii="宋体" w:hAnsi="宋体" w:cs="宋体" w:hint="eastAsia"/>
                <w:bCs/>
                <w:szCs w:val="21"/>
              </w:rPr>
              <w:t>未提供：0分。</w:t>
            </w:r>
          </w:p>
        </w:tc>
      </w:tr>
      <w:tr w:rsidR="000B17F7" w:rsidRPr="000B17F7" w14:paraId="760A7BEB" w14:textId="77777777">
        <w:trPr>
          <w:trHeight w:val="416"/>
          <w:jc w:val="center"/>
        </w:trPr>
        <w:tc>
          <w:tcPr>
            <w:tcW w:w="766" w:type="dxa"/>
            <w:tcBorders>
              <w:left w:val="single" w:sz="4" w:space="0" w:color="auto"/>
              <w:right w:val="single" w:sz="4" w:space="0" w:color="auto"/>
            </w:tcBorders>
            <w:vAlign w:val="center"/>
          </w:tcPr>
          <w:p w14:paraId="44A86CC6" w14:textId="77777777" w:rsidR="00F11100" w:rsidRPr="000B17F7" w:rsidRDefault="00000000">
            <w:pPr>
              <w:jc w:val="center"/>
              <w:rPr>
                <w:rFonts w:asciiTheme="minorEastAsia" w:eastAsiaTheme="minorEastAsia" w:hAnsiTheme="minorEastAsia" w:cstheme="minorEastAsia"/>
                <w:b/>
                <w:bCs/>
                <w:kern w:val="0"/>
                <w:szCs w:val="21"/>
              </w:rPr>
            </w:pPr>
            <w:r w:rsidRPr="000B17F7">
              <w:rPr>
                <w:rFonts w:asciiTheme="minorEastAsia" w:eastAsiaTheme="minorEastAsia" w:hAnsiTheme="minorEastAsia" w:cstheme="minorEastAsia" w:hint="eastAsia"/>
                <w:b/>
                <w:bCs/>
                <w:kern w:val="0"/>
                <w:szCs w:val="21"/>
              </w:rPr>
              <w:t>6</w:t>
            </w:r>
          </w:p>
        </w:tc>
        <w:tc>
          <w:tcPr>
            <w:tcW w:w="1077" w:type="dxa"/>
            <w:tcBorders>
              <w:left w:val="single" w:sz="4" w:space="0" w:color="auto"/>
              <w:right w:val="single" w:sz="4" w:space="0" w:color="auto"/>
            </w:tcBorders>
            <w:vAlign w:val="center"/>
          </w:tcPr>
          <w:p w14:paraId="0C61BEB3" w14:textId="77777777" w:rsidR="00F11100" w:rsidRPr="000B17F7" w:rsidRDefault="00000000">
            <w:pPr>
              <w:jc w:val="center"/>
              <w:rPr>
                <w:rFonts w:asciiTheme="minorEastAsia" w:eastAsiaTheme="minorEastAsia" w:hAnsiTheme="minorEastAsia" w:cstheme="minorEastAsia"/>
                <w:b/>
                <w:bCs/>
                <w:szCs w:val="21"/>
              </w:rPr>
            </w:pPr>
            <w:r w:rsidRPr="000B17F7">
              <w:rPr>
                <w:rFonts w:asciiTheme="minorEastAsia" w:eastAsiaTheme="minorEastAsia" w:hAnsiTheme="minorEastAsia" w:cstheme="minorEastAsia" w:hint="eastAsia"/>
                <w:b/>
                <w:bCs/>
                <w:szCs w:val="21"/>
              </w:rPr>
              <w:t>管理制度</w:t>
            </w:r>
          </w:p>
        </w:tc>
        <w:tc>
          <w:tcPr>
            <w:tcW w:w="709" w:type="dxa"/>
            <w:tcBorders>
              <w:top w:val="single" w:sz="4" w:space="0" w:color="auto"/>
              <w:left w:val="single" w:sz="4" w:space="0" w:color="auto"/>
              <w:bottom w:val="single" w:sz="4" w:space="0" w:color="auto"/>
              <w:right w:val="single" w:sz="4" w:space="0" w:color="auto"/>
            </w:tcBorders>
            <w:vAlign w:val="center"/>
          </w:tcPr>
          <w:p w14:paraId="1CDD998B" w14:textId="77777777" w:rsidR="00F11100" w:rsidRPr="000B17F7" w:rsidRDefault="00000000">
            <w:pPr>
              <w:jc w:val="center"/>
              <w:rPr>
                <w:rFonts w:asciiTheme="minorEastAsia" w:eastAsiaTheme="minorEastAsia" w:hAnsiTheme="minorEastAsia" w:cstheme="minorEastAsia"/>
                <w:b/>
                <w:bCs/>
                <w:kern w:val="0"/>
                <w:szCs w:val="21"/>
              </w:rPr>
            </w:pPr>
            <w:r w:rsidRPr="000B17F7">
              <w:rPr>
                <w:rFonts w:asciiTheme="minorEastAsia" w:eastAsiaTheme="minorEastAsia" w:hAnsiTheme="minorEastAsia" w:cstheme="minorEastAsia" w:hint="eastAsia"/>
                <w:b/>
                <w:bCs/>
                <w:kern w:val="0"/>
                <w:szCs w:val="21"/>
              </w:rPr>
              <w:t>1</w:t>
            </w:r>
            <w:r w:rsidRPr="000B17F7">
              <w:rPr>
                <w:rFonts w:asciiTheme="minorEastAsia" w:eastAsiaTheme="minorEastAsia" w:hAnsiTheme="minorEastAsia" w:cstheme="minorEastAsia"/>
                <w:b/>
                <w:bCs/>
                <w:kern w:val="0"/>
                <w:szCs w:val="21"/>
              </w:rPr>
              <w:t>2</w:t>
            </w:r>
            <w:r w:rsidRPr="000B17F7">
              <w:rPr>
                <w:rFonts w:asciiTheme="minorEastAsia" w:eastAsiaTheme="minorEastAsia" w:hAnsiTheme="minorEastAsia" w:cstheme="minorEastAsia" w:hint="eastAsia"/>
                <w:b/>
                <w:bCs/>
                <w:kern w:val="0"/>
                <w:szCs w:val="21"/>
              </w:rPr>
              <w:t>分</w:t>
            </w:r>
          </w:p>
        </w:tc>
        <w:tc>
          <w:tcPr>
            <w:tcW w:w="6746" w:type="dxa"/>
            <w:tcBorders>
              <w:top w:val="single" w:sz="4" w:space="0" w:color="auto"/>
              <w:left w:val="single" w:sz="4" w:space="0" w:color="auto"/>
              <w:bottom w:val="single" w:sz="4" w:space="0" w:color="auto"/>
              <w:right w:val="single" w:sz="4" w:space="0" w:color="auto"/>
            </w:tcBorders>
            <w:vAlign w:val="center"/>
          </w:tcPr>
          <w:p w14:paraId="7C582C07" w14:textId="77777777" w:rsidR="00F11100" w:rsidRPr="000B17F7" w:rsidRDefault="00000000">
            <w:pPr>
              <w:rPr>
                <w:rFonts w:ascii="宋体" w:hAnsi="宋体" w:cstheme="minorEastAsia"/>
                <w:kern w:val="0"/>
                <w:szCs w:val="21"/>
              </w:rPr>
            </w:pPr>
            <w:r w:rsidRPr="000B17F7">
              <w:rPr>
                <w:rFonts w:ascii="宋体" w:hAnsi="宋体" w:cstheme="minorEastAsia" w:hint="eastAsia"/>
                <w:kern w:val="0"/>
                <w:szCs w:val="21"/>
              </w:rPr>
              <w:t>管理制度及相关规范方案详实完整，针对性、可操作性强，完全满足采购需求：1</w:t>
            </w:r>
            <w:r w:rsidRPr="000B17F7">
              <w:rPr>
                <w:rFonts w:ascii="宋体" w:hAnsi="宋体" w:cstheme="minorEastAsia"/>
                <w:kern w:val="0"/>
                <w:szCs w:val="21"/>
              </w:rPr>
              <w:t>2</w:t>
            </w:r>
            <w:r w:rsidRPr="000B17F7">
              <w:rPr>
                <w:rFonts w:ascii="宋体" w:hAnsi="宋体" w:cstheme="minorEastAsia" w:hint="eastAsia"/>
                <w:kern w:val="0"/>
                <w:szCs w:val="21"/>
              </w:rPr>
              <w:t>分；</w:t>
            </w:r>
          </w:p>
          <w:p w14:paraId="5D9E1422" w14:textId="77777777" w:rsidR="00F11100" w:rsidRPr="000B17F7" w:rsidRDefault="00000000">
            <w:pPr>
              <w:rPr>
                <w:rFonts w:ascii="宋体" w:hAnsi="宋体" w:cstheme="minorEastAsia"/>
                <w:kern w:val="0"/>
                <w:szCs w:val="21"/>
              </w:rPr>
            </w:pPr>
            <w:r w:rsidRPr="000B17F7">
              <w:rPr>
                <w:rFonts w:ascii="宋体" w:hAnsi="宋体" w:cstheme="minorEastAsia" w:hint="eastAsia"/>
                <w:kern w:val="0"/>
                <w:szCs w:val="21"/>
              </w:rPr>
              <w:t>管理制度方案较为详实，针对性、可操作性较强，较能满足采购需求：</w:t>
            </w:r>
            <w:r w:rsidRPr="000B17F7">
              <w:rPr>
                <w:rFonts w:ascii="宋体" w:hAnsi="宋体" w:cstheme="minorEastAsia"/>
                <w:kern w:val="0"/>
                <w:szCs w:val="21"/>
              </w:rPr>
              <w:t>9</w:t>
            </w:r>
            <w:r w:rsidRPr="000B17F7">
              <w:rPr>
                <w:rFonts w:ascii="宋体" w:hAnsi="宋体" w:cstheme="minorEastAsia" w:hint="eastAsia"/>
                <w:kern w:val="0"/>
                <w:szCs w:val="21"/>
              </w:rPr>
              <w:t>分；</w:t>
            </w:r>
          </w:p>
          <w:p w14:paraId="1477457B" w14:textId="77777777" w:rsidR="00F11100" w:rsidRPr="000B17F7" w:rsidRDefault="00000000">
            <w:pPr>
              <w:rPr>
                <w:rFonts w:ascii="宋体" w:hAnsi="宋体" w:cstheme="minorEastAsia"/>
                <w:kern w:val="0"/>
                <w:szCs w:val="21"/>
              </w:rPr>
            </w:pPr>
            <w:r w:rsidRPr="000B17F7">
              <w:rPr>
                <w:rFonts w:ascii="宋体" w:hAnsi="宋体" w:cstheme="minorEastAsia" w:hint="eastAsia"/>
                <w:kern w:val="0"/>
                <w:szCs w:val="21"/>
              </w:rPr>
              <w:t>管理制度方案针对性、可操作性一般，能基本满足采购需求：</w:t>
            </w:r>
            <w:r w:rsidRPr="000B17F7">
              <w:rPr>
                <w:rFonts w:ascii="宋体" w:hAnsi="宋体" w:cstheme="minorEastAsia"/>
                <w:kern w:val="0"/>
                <w:szCs w:val="21"/>
              </w:rPr>
              <w:t>6</w:t>
            </w:r>
            <w:r w:rsidRPr="000B17F7">
              <w:rPr>
                <w:rFonts w:ascii="宋体" w:hAnsi="宋体" w:cstheme="minorEastAsia" w:hint="eastAsia"/>
                <w:kern w:val="0"/>
                <w:szCs w:val="21"/>
              </w:rPr>
              <w:t>分；</w:t>
            </w:r>
          </w:p>
          <w:p w14:paraId="3EB12D17" w14:textId="77777777" w:rsidR="00F11100" w:rsidRPr="000B17F7" w:rsidRDefault="00000000">
            <w:pPr>
              <w:rPr>
                <w:rFonts w:ascii="宋体" w:hAnsi="宋体" w:cstheme="minorEastAsia"/>
                <w:kern w:val="0"/>
                <w:szCs w:val="21"/>
              </w:rPr>
            </w:pPr>
            <w:r w:rsidRPr="000B17F7">
              <w:rPr>
                <w:rFonts w:ascii="宋体" w:hAnsi="宋体" w:cstheme="minorEastAsia" w:hint="eastAsia"/>
                <w:kern w:val="0"/>
                <w:szCs w:val="21"/>
              </w:rPr>
              <w:t>管理制度方案针对性、可操作性较差，不能很好的满足采购需求：</w:t>
            </w:r>
            <w:r w:rsidRPr="000B17F7">
              <w:rPr>
                <w:rFonts w:ascii="宋体" w:hAnsi="宋体" w:cstheme="minorEastAsia"/>
                <w:kern w:val="0"/>
                <w:szCs w:val="21"/>
              </w:rPr>
              <w:t>3</w:t>
            </w:r>
            <w:r w:rsidRPr="000B17F7">
              <w:rPr>
                <w:rFonts w:ascii="宋体" w:hAnsi="宋体" w:cstheme="minorEastAsia" w:hint="eastAsia"/>
                <w:kern w:val="0"/>
                <w:szCs w:val="21"/>
              </w:rPr>
              <w:t>分；</w:t>
            </w:r>
          </w:p>
          <w:p w14:paraId="2E1BA80B" w14:textId="77777777" w:rsidR="00F11100" w:rsidRPr="000B17F7" w:rsidRDefault="00000000">
            <w:pPr>
              <w:rPr>
                <w:rFonts w:ascii="宋体" w:hAnsi="宋体" w:cstheme="minorEastAsia"/>
                <w:kern w:val="0"/>
                <w:szCs w:val="21"/>
                <w:lang w:val="zh-CN"/>
              </w:rPr>
            </w:pPr>
            <w:r w:rsidRPr="000B17F7">
              <w:rPr>
                <w:rFonts w:ascii="宋体" w:hAnsi="宋体" w:cstheme="minorEastAsia" w:hint="eastAsia"/>
                <w:kern w:val="0"/>
                <w:szCs w:val="21"/>
              </w:rPr>
              <w:t>其他：0分。</w:t>
            </w:r>
          </w:p>
        </w:tc>
      </w:tr>
      <w:tr w:rsidR="000B17F7" w:rsidRPr="000B17F7" w14:paraId="329B41CE" w14:textId="77777777">
        <w:trPr>
          <w:trHeight w:val="416"/>
          <w:jc w:val="center"/>
        </w:trPr>
        <w:tc>
          <w:tcPr>
            <w:tcW w:w="766" w:type="dxa"/>
            <w:tcBorders>
              <w:left w:val="single" w:sz="4" w:space="0" w:color="auto"/>
              <w:right w:val="single" w:sz="4" w:space="0" w:color="auto"/>
            </w:tcBorders>
            <w:vAlign w:val="center"/>
          </w:tcPr>
          <w:p w14:paraId="0B40E2FB" w14:textId="77777777" w:rsidR="00F11100" w:rsidRPr="000B17F7" w:rsidRDefault="00000000">
            <w:pPr>
              <w:jc w:val="center"/>
              <w:rPr>
                <w:rFonts w:asciiTheme="minorEastAsia" w:eastAsiaTheme="minorEastAsia" w:hAnsiTheme="minorEastAsia" w:cstheme="minorEastAsia"/>
                <w:b/>
                <w:bCs/>
                <w:kern w:val="0"/>
                <w:szCs w:val="21"/>
              </w:rPr>
            </w:pPr>
            <w:r w:rsidRPr="000B17F7">
              <w:rPr>
                <w:rFonts w:asciiTheme="minorEastAsia" w:eastAsiaTheme="minorEastAsia" w:hAnsiTheme="minorEastAsia" w:cstheme="minorEastAsia" w:hint="eastAsia"/>
                <w:b/>
                <w:bCs/>
                <w:kern w:val="0"/>
                <w:szCs w:val="21"/>
              </w:rPr>
              <w:t>7</w:t>
            </w:r>
          </w:p>
        </w:tc>
        <w:tc>
          <w:tcPr>
            <w:tcW w:w="1077" w:type="dxa"/>
            <w:tcBorders>
              <w:left w:val="single" w:sz="4" w:space="0" w:color="auto"/>
              <w:right w:val="single" w:sz="4" w:space="0" w:color="auto"/>
            </w:tcBorders>
            <w:vAlign w:val="center"/>
          </w:tcPr>
          <w:p w14:paraId="53506D5B" w14:textId="77777777" w:rsidR="00F11100" w:rsidRPr="000B17F7" w:rsidRDefault="00000000">
            <w:pPr>
              <w:jc w:val="center"/>
              <w:rPr>
                <w:rFonts w:asciiTheme="minorEastAsia" w:eastAsiaTheme="minorEastAsia" w:hAnsiTheme="minorEastAsia" w:cstheme="minorEastAsia"/>
                <w:b/>
                <w:bCs/>
                <w:szCs w:val="21"/>
              </w:rPr>
            </w:pPr>
            <w:r w:rsidRPr="000B17F7">
              <w:rPr>
                <w:rFonts w:asciiTheme="minorEastAsia" w:eastAsiaTheme="minorEastAsia" w:hAnsiTheme="minorEastAsia" w:cstheme="minorEastAsia" w:hint="eastAsia"/>
                <w:b/>
                <w:bCs/>
                <w:szCs w:val="21"/>
              </w:rPr>
              <w:t>应急预案</w:t>
            </w:r>
          </w:p>
        </w:tc>
        <w:tc>
          <w:tcPr>
            <w:tcW w:w="709" w:type="dxa"/>
            <w:tcBorders>
              <w:top w:val="single" w:sz="4" w:space="0" w:color="auto"/>
              <w:left w:val="single" w:sz="4" w:space="0" w:color="auto"/>
              <w:bottom w:val="single" w:sz="4" w:space="0" w:color="auto"/>
              <w:right w:val="single" w:sz="4" w:space="0" w:color="auto"/>
            </w:tcBorders>
            <w:vAlign w:val="center"/>
          </w:tcPr>
          <w:p w14:paraId="4F802269" w14:textId="77777777" w:rsidR="00F11100" w:rsidRPr="000B17F7" w:rsidRDefault="00000000">
            <w:pPr>
              <w:jc w:val="center"/>
              <w:rPr>
                <w:rFonts w:asciiTheme="minorEastAsia" w:eastAsiaTheme="minorEastAsia" w:hAnsiTheme="minorEastAsia" w:cstheme="minorEastAsia"/>
                <w:b/>
                <w:bCs/>
                <w:kern w:val="0"/>
                <w:szCs w:val="21"/>
              </w:rPr>
            </w:pPr>
            <w:r w:rsidRPr="000B17F7">
              <w:rPr>
                <w:rFonts w:asciiTheme="minorEastAsia" w:eastAsiaTheme="minorEastAsia" w:hAnsiTheme="minorEastAsia" w:cstheme="minorEastAsia" w:hint="eastAsia"/>
                <w:b/>
                <w:bCs/>
                <w:kern w:val="0"/>
                <w:szCs w:val="21"/>
              </w:rPr>
              <w:t>1</w:t>
            </w:r>
            <w:r w:rsidRPr="000B17F7">
              <w:rPr>
                <w:rFonts w:asciiTheme="minorEastAsia" w:eastAsiaTheme="minorEastAsia" w:hAnsiTheme="minorEastAsia" w:cstheme="minorEastAsia"/>
                <w:b/>
                <w:bCs/>
                <w:kern w:val="0"/>
                <w:szCs w:val="21"/>
              </w:rPr>
              <w:t>2</w:t>
            </w:r>
            <w:r w:rsidRPr="000B17F7">
              <w:rPr>
                <w:rFonts w:asciiTheme="minorEastAsia" w:eastAsiaTheme="minorEastAsia" w:hAnsiTheme="minorEastAsia" w:cstheme="minorEastAsia" w:hint="eastAsia"/>
                <w:b/>
                <w:bCs/>
                <w:kern w:val="0"/>
                <w:szCs w:val="21"/>
              </w:rPr>
              <w:t>分</w:t>
            </w:r>
          </w:p>
        </w:tc>
        <w:tc>
          <w:tcPr>
            <w:tcW w:w="6746" w:type="dxa"/>
            <w:tcBorders>
              <w:top w:val="single" w:sz="4" w:space="0" w:color="auto"/>
              <w:left w:val="single" w:sz="4" w:space="0" w:color="auto"/>
              <w:bottom w:val="single" w:sz="4" w:space="0" w:color="auto"/>
              <w:right w:val="single" w:sz="4" w:space="0" w:color="auto"/>
            </w:tcBorders>
            <w:vAlign w:val="center"/>
          </w:tcPr>
          <w:p w14:paraId="01B4F4A2" w14:textId="77777777" w:rsidR="00F11100" w:rsidRPr="000B17F7" w:rsidRDefault="00000000">
            <w:pPr>
              <w:rPr>
                <w:rFonts w:ascii="宋体" w:hAnsi="宋体" w:cs="宋体"/>
                <w:bCs/>
                <w:szCs w:val="21"/>
              </w:rPr>
            </w:pPr>
            <w:r w:rsidRPr="000B17F7">
              <w:rPr>
                <w:rFonts w:ascii="宋体" w:hAnsi="宋体" w:cs="宋体" w:hint="eastAsia"/>
                <w:bCs/>
                <w:szCs w:val="21"/>
              </w:rPr>
              <w:t>应急预案实用，经济，切实可行：1</w:t>
            </w:r>
            <w:r w:rsidRPr="000B17F7">
              <w:rPr>
                <w:rFonts w:ascii="宋体" w:hAnsi="宋体" w:cs="宋体"/>
                <w:bCs/>
                <w:szCs w:val="21"/>
              </w:rPr>
              <w:t>2</w:t>
            </w:r>
            <w:r w:rsidRPr="000B17F7">
              <w:rPr>
                <w:rFonts w:ascii="宋体" w:hAnsi="宋体" w:cs="宋体" w:hint="eastAsia"/>
                <w:bCs/>
                <w:szCs w:val="21"/>
              </w:rPr>
              <w:t>分；</w:t>
            </w:r>
          </w:p>
          <w:p w14:paraId="1619A034" w14:textId="77777777" w:rsidR="00F11100" w:rsidRPr="000B17F7" w:rsidRDefault="00000000">
            <w:pPr>
              <w:rPr>
                <w:rFonts w:ascii="宋体" w:hAnsi="宋体" w:cs="宋体"/>
                <w:bCs/>
                <w:szCs w:val="21"/>
              </w:rPr>
            </w:pPr>
            <w:r w:rsidRPr="000B17F7">
              <w:rPr>
                <w:rFonts w:ascii="宋体" w:hAnsi="宋体" w:cs="宋体" w:hint="eastAsia"/>
                <w:bCs/>
                <w:szCs w:val="21"/>
              </w:rPr>
              <w:t>应急预案较为实用，经济，可行性较强：</w:t>
            </w:r>
            <w:r w:rsidRPr="000B17F7">
              <w:rPr>
                <w:rFonts w:ascii="宋体" w:hAnsi="宋体" w:cs="宋体"/>
                <w:bCs/>
                <w:szCs w:val="21"/>
              </w:rPr>
              <w:t>9</w:t>
            </w:r>
            <w:r w:rsidRPr="000B17F7">
              <w:rPr>
                <w:rFonts w:ascii="宋体" w:hAnsi="宋体" w:cs="宋体" w:hint="eastAsia"/>
                <w:bCs/>
                <w:szCs w:val="21"/>
              </w:rPr>
              <w:t>分；</w:t>
            </w:r>
          </w:p>
          <w:p w14:paraId="7023AAF4" w14:textId="77777777" w:rsidR="00F11100" w:rsidRPr="000B17F7" w:rsidRDefault="00000000">
            <w:pPr>
              <w:rPr>
                <w:rFonts w:ascii="宋体" w:hAnsi="宋体" w:cs="宋体"/>
                <w:bCs/>
                <w:szCs w:val="21"/>
              </w:rPr>
            </w:pPr>
            <w:r w:rsidRPr="000B17F7">
              <w:rPr>
                <w:rFonts w:ascii="宋体" w:hAnsi="宋体" w:cs="宋体" w:hint="eastAsia"/>
                <w:bCs/>
                <w:szCs w:val="21"/>
              </w:rPr>
              <w:t>应急预案实用性一般，经济，可行性一般：6分；</w:t>
            </w:r>
          </w:p>
          <w:p w14:paraId="23624F19" w14:textId="77777777" w:rsidR="00F11100" w:rsidRPr="000B17F7" w:rsidRDefault="00000000">
            <w:pPr>
              <w:rPr>
                <w:rFonts w:ascii="宋体" w:hAnsi="宋体" w:cs="宋体"/>
                <w:bCs/>
                <w:szCs w:val="21"/>
              </w:rPr>
            </w:pPr>
            <w:r w:rsidRPr="000B17F7">
              <w:rPr>
                <w:rFonts w:ascii="宋体" w:hAnsi="宋体" w:cs="宋体" w:hint="eastAsia"/>
                <w:bCs/>
                <w:szCs w:val="21"/>
              </w:rPr>
              <w:t>应急预案较差，经济，可行性较差：</w:t>
            </w:r>
            <w:r w:rsidRPr="000B17F7">
              <w:rPr>
                <w:rFonts w:ascii="宋体" w:hAnsi="宋体" w:cs="宋体"/>
                <w:bCs/>
                <w:szCs w:val="21"/>
              </w:rPr>
              <w:t>3</w:t>
            </w:r>
            <w:r w:rsidRPr="000B17F7">
              <w:rPr>
                <w:rFonts w:ascii="宋体" w:hAnsi="宋体" w:cs="宋体" w:hint="eastAsia"/>
                <w:bCs/>
                <w:szCs w:val="21"/>
              </w:rPr>
              <w:t>分；</w:t>
            </w:r>
          </w:p>
          <w:p w14:paraId="0D8140AF" w14:textId="77777777" w:rsidR="00F11100" w:rsidRPr="000B17F7" w:rsidRDefault="00000000">
            <w:pPr>
              <w:rPr>
                <w:rFonts w:ascii="宋体" w:hAnsi="宋体" w:cstheme="minorEastAsia"/>
                <w:kern w:val="0"/>
                <w:szCs w:val="21"/>
                <w:lang w:val="zh-CN"/>
              </w:rPr>
            </w:pPr>
            <w:r w:rsidRPr="000B17F7">
              <w:rPr>
                <w:rFonts w:hAnsi="宋体" w:hint="eastAsia"/>
                <w:bCs/>
                <w:szCs w:val="21"/>
              </w:rPr>
              <w:t>未提供：</w:t>
            </w:r>
            <w:r w:rsidRPr="000B17F7">
              <w:rPr>
                <w:rFonts w:hAnsi="宋体" w:hint="eastAsia"/>
                <w:bCs/>
                <w:szCs w:val="21"/>
              </w:rPr>
              <w:t>0</w:t>
            </w:r>
            <w:r w:rsidRPr="000B17F7">
              <w:rPr>
                <w:rFonts w:hAnsi="宋体" w:hint="eastAsia"/>
                <w:bCs/>
                <w:szCs w:val="21"/>
              </w:rPr>
              <w:t>分。</w:t>
            </w:r>
          </w:p>
        </w:tc>
      </w:tr>
      <w:tr w:rsidR="000B17F7" w:rsidRPr="000B17F7" w14:paraId="69409270" w14:textId="77777777">
        <w:trPr>
          <w:trHeight w:val="416"/>
          <w:jc w:val="center"/>
        </w:trPr>
        <w:tc>
          <w:tcPr>
            <w:tcW w:w="766" w:type="dxa"/>
            <w:tcBorders>
              <w:left w:val="single" w:sz="4" w:space="0" w:color="auto"/>
              <w:right w:val="single" w:sz="4" w:space="0" w:color="auto"/>
            </w:tcBorders>
            <w:vAlign w:val="center"/>
          </w:tcPr>
          <w:p w14:paraId="09385993" w14:textId="77777777" w:rsidR="00F11100" w:rsidRPr="000B17F7" w:rsidRDefault="00000000">
            <w:pPr>
              <w:jc w:val="center"/>
              <w:rPr>
                <w:rFonts w:asciiTheme="minorEastAsia" w:eastAsiaTheme="minorEastAsia" w:hAnsiTheme="minorEastAsia" w:cstheme="minorEastAsia"/>
                <w:b/>
                <w:bCs/>
                <w:kern w:val="0"/>
                <w:szCs w:val="21"/>
              </w:rPr>
            </w:pPr>
            <w:r w:rsidRPr="000B17F7">
              <w:rPr>
                <w:rFonts w:asciiTheme="minorEastAsia" w:eastAsiaTheme="minorEastAsia" w:hAnsiTheme="minorEastAsia" w:cstheme="minorEastAsia" w:hint="eastAsia"/>
                <w:b/>
                <w:bCs/>
                <w:kern w:val="0"/>
                <w:szCs w:val="21"/>
              </w:rPr>
              <w:t>8</w:t>
            </w:r>
          </w:p>
        </w:tc>
        <w:tc>
          <w:tcPr>
            <w:tcW w:w="1077" w:type="dxa"/>
            <w:tcBorders>
              <w:left w:val="single" w:sz="4" w:space="0" w:color="auto"/>
              <w:right w:val="single" w:sz="4" w:space="0" w:color="auto"/>
            </w:tcBorders>
            <w:vAlign w:val="center"/>
          </w:tcPr>
          <w:p w14:paraId="51D118CB" w14:textId="77777777" w:rsidR="00F11100" w:rsidRPr="000B17F7" w:rsidRDefault="00000000">
            <w:pPr>
              <w:jc w:val="center"/>
              <w:rPr>
                <w:rFonts w:asciiTheme="minorEastAsia" w:eastAsiaTheme="minorEastAsia" w:hAnsiTheme="minorEastAsia" w:cstheme="minorEastAsia"/>
                <w:b/>
                <w:bCs/>
                <w:szCs w:val="21"/>
              </w:rPr>
            </w:pPr>
            <w:r w:rsidRPr="000B17F7">
              <w:rPr>
                <w:rFonts w:asciiTheme="minorEastAsia" w:eastAsiaTheme="minorEastAsia" w:hAnsiTheme="minorEastAsia" w:cstheme="minorEastAsia" w:hint="eastAsia"/>
                <w:b/>
                <w:bCs/>
                <w:szCs w:val="21"/>
              </w:rPr>
              <w:t>安全保密规章制度</w:t>
            </w:r>
          </w:p>
        </w:tc>
        <w:tc>
          <w:tcPr>
            <w:tcW w:w="709" w:type="dxa"/>
            <w:tcBorders>
              <w:top w:val="single" w:sz="4" w:space="0" w:color="auto"/>
              <w:left w:val="single" w:sz="4" w:space="0" w:color="auto"/>
              <w:bottom w:val="single" w:sz="4" w:space="0" w:color="auto"/>
              <w:right w:val="single" w:sz="4" w:space="0" w:color="auto"/>
            </w:tcBorders>
            <w:vAlign w:val="center"/>
          </w:tcPr>
          <w:p w14:paraId="5DB10D05" w14:textId="77777777" w:rsidR="00F11100" w:rsidRPr="000B17F7" w:rsidRDefault="00000000">
            <w:pPr>
              <w:jc w:val="center"/>
              <w:rPr>
                <w:rFonts w:asciiTheme="minorEastAsia" w:eastAsiaTheme="minorEastAsia" w:hAnsiTheme="minorEastAsia" w:cstheme="minorEastAsia"/>
                <w:b/>
                <w:bCs/>
                <w:kern w:val="0"/>
                <w:szCs w:val="21"/>
              </w:rPr>
            </w:pPr>
            <w:r w:rsidRPr="000B17F7">
              <w:rPr>
                <w:rFonts w:asciiTheme="minorEastAsia" w:eastAsiaTheme="minorEastAsia" w:hAnsiTheme="minorEastAsia" w:cstheme="minorEastAsia" w:hint="eastAsia"/>
                <w:b/>
                <w:bCs/>
                <w:kern w:val="0"/>
                <w:szCs w:val="21"/>
              </w:rPr>
              <w:t>1</w:t>
            </w:r>
            <w:r w:rsidRPr="000B17F7">
              <w:rPr>
                <w:rFonts w:asciiTheme="minorEastAsia" w:eastAsiaTheme="minorEastAsia" w:hAnsiTheme="minorEastAsia" w:cstheme="minorEastAsia"/>
                <w:b/>
                <w:bCs/>
                <w:kern w:val="0"/>
                <w:szCs w:val="21"/>
              </w:rPr>
              <w:t>2</w:t>
            </w:r>
            <w:r w:rsidRPr="000B17F7">
              <w:rPr>
                <w:rFonts w:asciiTheme="minorEastAsia" w:eastAsiaTheme="minorEastAsia" w:hAnsiTheme="minorEastAsia" w:cstheme="minorEastAsia" w:hint="eastAsia"/>
                <w:b/>
                <w:bCs/>
                <w:kern w:val="0"/>
                <w:szCs w:val="21"/>
              </w:rPr>
              <w:t>分</w:t>
            </w:r>
          </w:p>
        </w:tc>
        <w:tc>
          <w:tcPr>
            <w:tcW w:w="6746" w:type="dxa"/>
            <w:tcBorders>
              <w:top w:val="single" w:sz="4" w:space="0" w:color="auto"/>
              <w:left w:val="single" w:sz="4" w:space="0" w:color="auto"/>
              <w:bottom w:val="single" w:sz="4" w:space="0" w:color="auto"/>
              <w:right w:val="single" w:sz="4" w:space="0" w:color="auto"/>
            </w:tcBorders>
            <w:vAlign w:val="center"/>
          </w:tcPr>
          <w:p w14:paraId="6C4D5A85" w14:textId="77777777" w:rsidR="00F11100" w:rsidRPr="000B17F7" w:rsidRDefault="00000000">
            <w:pPr>
              <w:rPr>
                <w:rFonts w:ascii="宋体" w:hAnsi="宋体" w:cs="宋体"/>
                <w:bCs/>
                <w:szCs w:val="21"/>
              </w:rPr>
            </w:pPr>
            <w:r w:rsidRPr="000B17F7">
              <w:rPr>
                <w:rFonts w:ascii="宋体" w:hAnsi="宋体" w:cs="宋体" w:hint="eastAsia"/>
                <w:bCs/>
                <w:szCs w:val="21"/>
              </w:rPr>
              <w:t>主要评审响应单位是否有健全的安全保密规章制度或保密方案。</w:t>
            </w:r>
          </w:p>
          <w:p w14:paraId="6E969B1F" w14:textId="77777777" w:rsidR="00F11100" w:rsidRPr="000B17F7" w:rsidRDefault="00000000">
            <w:pPr>
              <w:rPr>
                <w:rFonts w:ascii="宋体" w:hAnsi="宋体" w:cs="宋体"/>
                <w:bCs/>
                <w:szCs w:val="21"/>
              </w:rPr>
            </w:pPr>
            <w:r w:rsidRPr="000B17F7">
              <w:rPr>
                <w:rFonts w:ascii="宋体" w:hAnsi="宋体" w:cs="宋体" w:hint="eastAsia"/>
                <w:bCs/>
                <w:szCs w:val="21"/>
              </w:rPr>
              <w:t>有完善的安全保密制度，针对本项目提供专业性强、可操作性高、保密性强的安全保密措施：</w:t>
            </w:r>
            <w:r w:rsidRPr="000B17F7">
              <w:rPr>
                <w:rFonts w:ascii="宋体" w:hAnsi="宋体" w:cs="宋体"/>
                <w:bCs/>
                <w:szCs w:val="21"/>
              </w:rPr>
              <w:t>12</w:t>
            </w:r>
            <w:r w:rsidRPr="000B17F7">
              <w:rPr>
                <w:rFonts w:ascii="宋体" w:hAnsi="宋体" w:cs="宋体" w:hint="eastAsia"/>
                <w:bCs/>
                <w:szCs w:val="21"/>
              </w:rPr>
              <w:t>分；</w:t>
            </w:r>
          </w:p>
          <w:p w14:paraId="22C9E960" w14:textId="77777777" w:rsidR="00F11100" w:rsidRPr="000B17F7" w:rsidRDefault="00000000">
            <w:pPr>
              <w:rPr>
                <w:rFonts w:ascii="宋体" w:hAnsi="宋体" w:cs="宋体"/>
                <w:bCs/>
                <w:szCs w:val="21"/>
              </w:rPr>
            </w:pPr>
            <w:r w:rsidRPr="000B17F7">
              <w:rPr>
                <w:rFonts w:ascii="宋体" w:hAnsi="宋体" w:cs="宋体" w:hint="eastAsia"/>
                <w:bCs/>
                <w:szCs w:val="21"/>
              </w:rPr>
              <w:t>有较完善的安全保密制度，针对本项目制定的安全保密措施专业性、可操作性和保密性较强：</w:t>
            </w:r>
            <w:r w:rsidRPr="000B17F7">
              <w:rPr>
                <w:rFonts w:ascii="宋体" w:hAnsi="宋体" w:cs="宋体"/>
                <w:bCs/>
                <w:szCs w:val="21"/>
              </w:rPr>
              <w:t>9</w:t>
            </w:r>
            <w:r w:rsidRPr="000B17F7">
              <w:rPr>
                <w:rFonts w:ascii="宋体" w:hAnsi="宋体" w:cs="宋体" w:hint="eastAsia"/>
                <w:bCs/>
                <w:szCs w:val="21"/>
              </w:rPr>
              <w:t>分；</w:t>
            </w:r>
          </w:p>
          <w:p w14:paraId="370ADE1E" w14:textId="77777777" w:rsidR="00F11100" w:rsidRPr="000B17F7" w:rsidRDefault="00000000">
            <w:pPr>
              <w:rPr>
                <w:rFonts w:ascii="宋体" w:hAnsi="宋体" w:cs="宋体"/>
                <w:bCs/>
                <w:szCs w:val="21"/>
              </w:rPr>
            </w:pPr>
            <w:r w:rsidRPr="000B17F7">
              <w:rPr>
                <w:rFonts w:ascii="宋体" w:hAnsi="宋体" w:cs="宋体" w:hint="eastAsia"/>
                <w:bCs/>
                <w:szCs w:val="21"/>
              </w:rPr>
              <w:t>安全保密制度完善性一般，针对本项目制定的安全保密措施一般，能基本满足项目需求：</w:t>
            </w:r>
            <w:r w:rsidRPr="000B17F7">
              <w:rPr>
                <w:rFonts w:ascii="宋体" w:hAnsi="宋体" w:cs="宋体"/>
                <w:bCs/>
                <w:szCs w:val="21"/>
              </w:rPr>
              <w:t>6</w:t>
            </w:r>
            <w:r w:rsidRPr="000B17F7">
              <w:rPr>
                <w:rFonts w:ascii="宋体" w:hAnsi="宋体" w:cs="宋体" w:hint="eastAsia"/>
                <w:bCs/>
                <w:szCs w:val="21"/>
              </w:rPr>
              <w:t>分；</w:t>
            </w:r>
          </w:p>
          <w:p w14:paraId="36F8015C" w14:textId="77777777" w:rsidR="00F11100" w:rsidRPr="000B17F7" w:rsidRDefault="00000000">
            <w:pPr>
              <w:rPr>
                <w:rFonts w:ascii="宋体" w:hAnsi="宋体" w:cs="宋体"/>
                <w:bCs/>
                <w:szCs w:val="21"/>
              </w:rPr>
            </w:pPr>
            <w:r w:rsidRPr="000B17F7">
              <w:rPr>
                <w:rFonts w:ascii="宋体" w:hAnsi="宋体" w:cs="宋体" w:hint="eastAsia"/>
                <w:bCs/>
                <w:szCs w:val="21"/>
              </w:rPr>
              <w:t>提供的措施没有针对性，不能很好的满足项目需求：</w:t>
            </w:r>
            <w:r w:rsidRPr="000B17F7">
              <w:rPr>
                <w:rFonts w:ascii="宋体" w:hAnsi="宋体" w:cs="宋体"/>
                <w:bCs/>
                <w:szCs w:val="21"/>
              </w:rPr>
              <w:t>3</w:t>
            </w:r>
            <w:r w:rsidRPr="000B17F7">
              <w:rPr>
                <w:rFonts w:ascii="宋体" w:hAnsi="宋体" w:cs="宋体" w:hint="eastAsia"/>
                <w:bCs/>
                <w:szCs w:val="21"/>
              </w:rPr>
              <w:t>分；</w:t>
            </w:r>
          </w:p>
          <w:p w14:paraId="635905CE" w14:textId="77777777" w:rsidR="00F11100" w:rsidRPr="000B17F7" w:rsidRDefault="00000000">
            <w:pPr>
              <w:rPr>
                <w:rFonts w:ascii="宋体" w:hAnsi="宋体" w:cs="宋体"/>
                <w:bCs/>
                <w:szCs w:val="21"/>
              </w:rPr>
            </w:pPr>
            <w:r w:rsidRPr="000B17F7">
              <w:rPr>
                <w:rFonts w:ascii="宋体" w:hAnsi="宋体" w:cs="宋体" w:hint="eastAsia"/>
                <w:bCs/>
                <w:szCs w:val="21"/>
              </w:rPr>
              <w:t>未提供：0分。</w:t>
            </w:r>
          </w:p>
        </w:tc>
      </w:tr>
      <w:tr w:rsidR="000B17F7" w:rsidRPr="000B17F7" w14:paraId="6F2D3A14" w14:textId="77777777">
        <w:trPr>
          <w:trHeight w:val="416"/>
          <w:jc w:val="center"/>
        </w:trPr>
        <w:tc>
          <w:tcPr>
            <w:tcW w:w="766" w:type="dxa"/>
            <w:tcBorders>
              <w:left w:val="single" w:sz="4" w:space="0" w:color="auto"/>
              <w:right w:val="single" w:sz="4" w:space="0" w:color="auto"/>
            </w:tcBorders>
            <w:vAlign w:val="center"/>
          </w:tcPr>
          <w:p w14:paraId="6D3ED463" w14:textId="77777777" w:rsidR="00F11100" w:rsidRPr="000B17F7" w:rsidRDefault="00000000">
            <w:pPr>
              <w:jc w:val="center"/>
              <w:rPr>
                <w:rFonts w:asciiTheme="minorEastAsia" w:eastAsiaTheme="minorEastAsia" w:hAnsiTheme="minorEastAsia" w:cstheme="minorEastAsia"/>
                <w:b/>
                <w:bCs/>
                <w:kern w:val="0"/>
                <w:szCs w:val="21"/>
              </w:rPr>
            </w:pPr>
            <w:r w:rsidRPr="000B17F7">
              <w:rPr>
                <w:rFonts w:asciiTheme="minorEastAsia" w:eastAsiaTheme="minorEastAsia" w:hAnsiTheme="minorEastAsia" w:cstheme="minorEastAsia" w:hint="eastAsia"/>
                <w:b/>
                <w:bCs/>
                <w:kern w:val="0"/>
                <w:szCs w:val="21"/>
              </w:rPr>
              <w:t>9</w:t>
            </w:r>
          </w:p>
        </w:tc>
        <w:tc>
          <w:tcPr>
            <w:tcW w:w="1077" w:type="dxa"/>
            <w:tcBorders>
              <w:left w:val="single" w:sz="4" w:space="0" w:color="auto"/>
              <w:right w:val="single" w:sz="4" w:space="0" w:color="auto"/>
            </w:tcBorders>
            <w:vAlign w:val="center"/>
          </w:tcPr>
          <w:p w14:paraId="1E66C3EA" w14:textId="77777777" w:rsidR="00F11100" w:rsidRPr="000B17F7" w:rsidRDefault="00000000">
            <w:pPr>
              <w:jc w:val="center"/>
              <w:rPr>
                <w:rFonts w:asciiTheme="minorEastAsia" w:eastAsiaTheme="minorEastAsia" w:hAnsiTheme="minorEastAsia" w:cstheme="minorEastAsia"/>
                <w:b/>
                <w:bCs/>
                <w:szCs w:val="21"/>
              </w:rPr>
            </w:pPr>
            <w:r w:rsidRPr="000B17F7">
              <w:rPr>
                <w:rFonts w:asciiTheme="minorEastAsia" w:eastAsiaTheme="minorEastAsia" w:hAnsiTheme="minorEastAsia" w:cstheme="minorEastAsia" w:hint="eastAsia"/>
                <w:b/>
                <w:bCs/>
                <w:szCs w:val="21"/>
              </w:rPr>
              <w:t>重大活动保障方案</w:t>
            </w:r>
          </w:p>
        </w:tc>
        <w:tc>
          <w:tcPr>
            <w:tcW w:w="709" w:type="dxa"/>
            <w:tcBorders>
              <w:top w:val="single" w:sz="4" w:space="0" w:color="auto"/>
              <w:left w:val="single" w:sz="4" w:space="0" w:color="auto"/>
              <w:bottom w:val="single" w:sz="4" w:space="0" w:color="auto"/>
              <w:right w:val="single" w:sz="4" w:space="0" w:color="auto"/>
            </w:tcBorders>
            <w:vAlign w:val="center"/>
          </w:tcPr>
          <w:p w14:paraId="6776BBDA" w14:textId="77777777" w:rsidR="00F11100" w:rsidRPr="000B17F7" w:rsidRDefault="00000000">
            <w:pPr>
              <w:jc w:val="center"/>
              <w:rPr>
                <w:rFonts w:asciiTheme="minorEastAsia" w:eastAsiaTheme="minorEastAsia" w:hAnsiTheme="minorEastAsia" w:cstheme="minorEastAsia"/>
                <w:b/>
                <w:bCs/>
                <w:kern w:val="0"/>
                <w:szCs w:val="21"/>
              </w:rPr>
            </w:pPr>
            <w:r w:rsidRPr="000B17F7">
              <w:rPr>
                <w:rFonts w:asciiTheme="minorEastAsia" w:eastAsiaTheme="minorEastAsia" w:hAnsiTheme="minorEastAsia" w:cstheme="minorEastAsia"/>
                <w:b/>
                <w:bCs/>
                <w:kern w:val="0"/>
                <w:szCs w:val="21"/>
              </w:rPr>
              <w:t>8</w:t>
            </w:r>
            <w:r w:rsidRPr="000B17F7">
              <w:rPr>
                <w:rFonts w:asciiTheme="minorEastAsia" w:eastAsiaTheme="minorEastAsia" w:hAnsiTheme="minorEastAsia" w:cstheme="minorEastAsia" w:hint="eastAsia"/>
                <w:b/>
                <w:bCs/>
                <w:kern w:val="0"/>
                <w:szCs w:val="21"/>
              </w:rPr>
              <w:t>分</w:t>
            </w:r>
          </w:p>
        </w:tc>
        <w:tc>
          <w:tcPr>
            <w:tcW w:w="6746" w:type="dxa"/>
            <w:tcBorders>
              <w:top w:val="single" w:sz="4" w:space="0" w:color="auto"/>
              <w:left w:val="single" w:sz="4" w:space="0" w:color="auto"/>
              <w:bottom w:val="single" w:sz="4" w:space="0" w:color="auto"/>
              <w:right w:val="single" w:sz="4" w:space="0" w:color="auto"/>
            </w:tcBorders>
            <w:vAlign w:val="center"/>
          </w:tcPr>
          <w:p w14:paraId="51117DD9" w14:textId="77777777" w:rsidR="00F11100" w:rsidRPr="000B17F7" w:rsidRDefault="00000000">
            <w:pPr>
              <w:rPr>
                <w:rFonts w:ascii="宋体" w:hAnsi="宋体" w:cs="宋体"/>
                <w:bCs/>
                <w:szCs w:val="21"/>
              </w:rPr>
            </w:pPr>
            <w:r w:rsidRPr="000B17F7">
              <w:rPr>
                <w:rFonts w:ascii="宋体" w:hAnsi="宋体" w:cs="宋体" w:hint="eastAsia"/>
                <w:bCs/>
                <w:szCs w:val="21"/>
              </w:rPr>
              <w:t>重大活动保障方案详实完整，针对性、可操作性强，完全满足采购需求：</w:t>
            </w:r>
            <w:r w:rsidRPr="000B17F7">
              <w:rPr>
                <w:rFonts w:ascii="宋体" w:hAnsi="宋体" w:cs="宋体"/>
                <w:bCs/>
                <w:szCs w:val="21"/>
              </w:rPr>
              <w:t>8</w:t>
            </w:r>
            <w:r w:rsidRPr="000B17F7">
              <w:rPr>
                <w:rFonts w:ascii="宋体" w:hAnsi="宋体" w:cs="宋体" w:hint="eastAsia"/>
                <w:bCs/>
                <w:szCs w:val="21"/>
              </w:rPr>
              <w:t>分；</w:t>
            </w:r>
          </w:p>
          <w:p w14:paraId="2715DE00" w14:textId="77777777" w:rsidR="00F11100" w:rsidRPr="000B17F7" w:rsidRDefault="00000000">
            <w:pPr>
              <w:rPr>
                <w:rFonts w:ascii="宋体" w:hAnsi="宋体" w:cs="宋体"/>
                <w:bCs/>
                <w:szCs w:val="21"/>
              </w:rPr>
            </w:pPr>
            <w:r w:rsidRPr="000B17F7">
              <w:rPr>
                <w:rFonts w:ascii="宋体" w:hAnsi="宋体" w:cs="宋体" w:hint="eastAsia"/>
                <w:bCs/>
                <w:szCs w:val="21"/>
              </w:rPr>
              <w:t>重大活动保障方案较为详实，针对性、可操作性较强，能满足采购需求：</w:t>
            </w:r>
            <w:r w:rsidRPr="000B17F7">
              <w:rPr>
                <w:rFonts w:ascii="宋体" w:hAnsi="宋体" w:cs="宋体"/>
                <w:bCs/>
                <w:szCs w:val="21"/>
              </w:rPr>
              <w:t>6</w:t>
            </w:r>
            <w:r w:rsidRPr="000B17F7">
              <w:rPr>
                <w:rFonts w:ascii="宋体" w:hAnsi="宋体" w:cs="宋体" w:hint="eastAsia"/>
                <w:bCs/>
                <w:szCs w:val="21"/>
              </w:rPr>
              <w:t>分；</w:t>
            </w:r>
          </w:p>
          <w:p w14:paraId="0CF27C9F" w14:textId="77777777" w:rsidR="00F11100" w:rsidRPr="000B17F7" w:rsidRDefault="00000000">
            <w:pPr>
              <w:rPr>
                <w:rFonts w:ascii="宋体" w:hAnsi="宋体" w:cs="宋体"/>
                <w:bCs/>
                <w:szCs w:val="21"/>
              </w:rPr>
            </w:pPr>
            <w:r w:rsidRPr="000B17F7">
              <w:rPr>
                <w:rFonts w:ascii="宋体" w:hAnsi="宋体" w:cs="宋体" w:hint="eastAsia"/>
                <w:bCs/>
                <w:szCs w:val="21"/>
              </w:rPr>
              <w:t>重大活动保障方案针对性、可操作性一般，能基本满足采购需求：</w:t>
            </w:r>
            <w:r w:rsidRPr="000B17F7">
              <w:rPr>
                <w:rFonts w:ascii="宋体" w:hAnsi="宋体" w:cs="宋体"/>
                <w:bCs/>
                <w:szCs w:val="21"/>
              </w:rPr>
              <w:t>4</w:t>
            </w:r>
            <w:r w:rsidRPr="000B17F7">
              <w:rPr>
                <w:rFonts w:ascii="宋体" w:hAnsi="宋体" w:cs="宋体" w:hint="eastAsia"/>
                <w:bCs/>
                <w:szCs w:val="21"/>
              </w:rPr>
              <w:t>分；</w:t>
            </w:r>
          </w:p>
          <w:p w14:paraId="4DA39256" w14:textId="77777777" w:rsidR="00F11100" w:rsidRPr="000B17F7" w:rsidRDefault="00000000">
            <w:pPr>
              <w:rPr>
                <w:rFonts w:ascii="宋体" w:hAnsi="宋体" w:cs="宋体"/>
                <w:bCs/>
                <w:szCs w:val="21"/>
              </w:rPr>
            </w:pPr>
            <w:r w:rsidRPr="000B17F7">
              <w:rPr>
                <w:rFonts w:ascii="宋体" w:hAnsi="宋体" w:cs="宋体" w:hint="eastAsia"/>
                <w:bCs/>
                <w:szCs w:val="21"/>
              </w:rPr>
              <w:t>重大活动保障方案针对性、可操作性较差，不能很好的满足采购需求：</w:t>
            </w:r>
            <w:r w:rsidRPr="000B17F7">
              <w:rPr>
                <w:rFonts w:ascii="宋体" w:hAnsi="宋体" w:cs="宋体"/>
                <w:bCs/>
                <w:szCs w:val="21"/>
              </w:rPr>
              <w:t>2</w:t>
            </w:r>
            <w:r w:rsidRPr="000B17F7">
              <w:rPr>
                <w:rFonts w:ascii="宋体" w:hAnsi="宋体" w:cs="宋体" w:hint="eastAsia"/>
                <w:bCs/>
                <w:szCs w:val="21"/>
              </w:rPr>
              <w:t>分；</w:t>
            </w:r>
          </w:p>
          <w:p w14:paraId="1731DE63" w14:textId="77777777" w:rsidR="00F11100" w:rsidRPr="000B17F7" w:rsidRDefault="00000000">
            <w:pPr>
              <w:rPr>
                <w:rFonts w:ascii="宋体" w:hAnsi="宋体" w:cstheme="minorEastAsia"/>
                <w:kern w:val="0"/>
                <w:szCs w:val="21"/>
                <w:lang w:val="zh-CN"/>
              </w:rPr>
            </w:pPr>
            <w:r w:rsidRPr="000B17F7">
              <w:rPr>
                <w:rFonts w:ascii="宋体" w:hAnsi="宋体" w:cs="宋体" w:hint="eastAsia"/>
                <w:bCs/>
                <w:szCs w:val="21"/>
              </w:rPr>
              <w:t>其他：0分。</w:t>
            </w:r>
          </w:p>
        </w:tc>
      </w:tr>
      <w:tr w:rsidR="00F11100" w:rsidRPr="000B17F7" w14:paraId="0996ED9B" w14:textId="77777777">
        <w:trPr>
          <w:trHeight w:val="416"/>
          <w:jc w:val="center"/>
        </w:trPr>
        <w:tc>
          <w:tcPr>
            <w:tcW w:w="1843" w:type="dxa"/>
            <w:gridSpan w:val="2"/>
            <w:tcBorders>
              <w:left w:val="single" w:sz="4" w:space="0" w:color="auto"/>
              <w:bottom w:val="single" w:sz="4" w:space="0" w:color="auto"/>
              <w:right w:val="single" w:sz="4" w:space="0" w:color="auto"/>
            </w:tcBorders>
            <w:vAlign w:val="center"/>
          </w:tcPr>
          <w:p w14:paraId="351A015C" w14:textId="77777777" w:rsidR="00F11100" w:rsidRPr="000B17F7" w:rsidRDefault="00000000">
            <w:pPr>
              <w:jc w:val="center"/>
              <w:rPr>
                <w:rFonts w:asciiTheme="minorEastAsia" w:eastAsiaTheme="minorEastAsia" w:hAnsiTheme="minorEastAsia" w:cstheme="minorEastAsia"/>
                <w:b/>
                <w:bCs/>
                <w:szCs w:val="21"/>
              </w:rPr>
            </w:pPr>
            <w:r w:rsidRPr="000B17F7">
              <w:rPr>
                <w:rFonts w:asciiTheme="minorEastAsia" w:eastAsiaTheme="minorEastAsia" w:hAnsiTheme="minorEastAsia" w:cstheme="minorEastAsia" w:hint="eastAsia"/>
                <w:b/>
                <w:bCs/>
                <w:szCs w:val="21"/>
              </w:rPr>
              <w:t>总分</w:t>
            </w:r>
          </w:p>
        </w:tc>
        <w:tc>
          <w:tcPr>
            <w:tcW w:w="7455" w:type="dxa"/>
            <w:gridSpan w:val="2"/>
            <w:tcBorders>
              <w:top w:val="single" w:sz="4" w:space="0" w:color="auto"/>
              <w:left w:val="single" w:sz="4" w:space="0" w:color="auto"/>
              <w:bottom w:val="single" w:sz="4" w:space="0" w:color="auto"/>
              <w:right w:val="single" w:sz="4" w:space="0" w:color="auto"/>
            </w:tcBorders>
            <w:vAlign w:val="center"/>
          </w:tcPr>
          <w:p w14:paraId="41B2F612" w14:textId="77777777" w:rsidR="00F11100" w:rsidRPr="000B17F7" w:rsidRDefault="00000000">
            <w:pPr>
              <w:jc w:val="center"/>
              <w:rPr>
                <w:rFonts w:ascii="宋体" w:hAnsi="宋体" w:cs="宋体"/>
                <w:bCs/>
                <w:szCs w:val="21"/>
              </w:rPr>
            </w:pPr>
            <w:r w:rsidRPr="000B17F7">
              <w:rPr>
                <w:rFonts w:ascii="宋体" w:hAnsi="宋体" w:cs="宋体" w:hint="eastAsia"/>
                <w:bCs/>
                <w:szCs w:val="21"/>
              </w:rPr>
              <w:t>1</w:t>
            </w:r>
            <w:r w:rsidRPr="000B17F7">
              <w:rPr>
                <w:rFonts w:ascii="宋体" w:hAnsi="宋体" w:cs="宋体"/>
                <w:bCs/>
                <w:szCs w:val="21"/>
              </w:rPr>
              <w:t>00</w:t>
            </w:r>
            <w:r w:rsidRPr="000B17F7">
              <w:rPr>
                <w:rFonts w:ascii="宋体" w:hAnsi="宋体" w:cs="宋体" w:hint="eastAsia"/>
                <w:bCs/>
                <w:szCs w:val="21"/>
              </w:rPr>
              <w:t>分</w:t>
            </w:r>
          </w:p>
        </w:tc>
      </w:tr>
    </w:tbl>
    <w:p w14:paraId="7E25F758" w14:textId="77777777" w:rsidR="00F11100" w:rsidRPr="000B17F7" w:rsidRDefault="00F11100">
      <w:pPr>
        <w:pStyle w:val="Default"/>
        <w:rPr>
          <w:color w:val="auto"/>
        </w:rPr>
      </w:pPr>
    </w:p>
    <w:p w14:paraId="118EF956" w14:textId="77777777" w:rsidR="00F11100" w:rsidRPr="000B17F7" w:rsidRDefault="00F11100">
      <w:pPr>
        <w:pStyle w:val="Default"/>
        <w:rPr>
          <w:color w:val="auto"/>
        </w:rPr>
      </w:pPr>
    </w:p>
    <w:p w14:paraId="35001037" w14:textId="77777777" w:rsidR="00F11100" w:rsidRPr="000B17F7" w:rsidRDefault="00000000">
      <w:pPr>
        <w:widowControl w:val="0"/>
        <w:spacing w:line="360" w:lineRule="auto"/>
        <w:rPr>
          <w:rFonts w:ascii="宋体" w:hAnsi="宋体"/>
          <w:szCs w:val="21"/>
        </w:rPr>
      </w:pPr>
      <w:r w:rsidRPr="000B17F7">
        <w:rPr>
          <w:rFonts w:ascii="宋体" w:hAnsi="宋体" w:hint="eastAsia"/>
          <w:szCs w:val="21"/>
        </w:rPr>
        <w:lastRenderedPageBreak/>
        <w:t xml:space="preserve">注： </w:t>
      </w:r>
    </w:p>
    <w:p w14:paraId="5E7ADBC1" w14:textId="77777777" w:rsidR="00F11100" w:rsidRPr="000B17F7" w:rsidRDefault="00000000">
      <w:pPr>
        <w:widowControl w:val="0"/>
        <w:spacing w:line="360" w:lineRule="auto"/>
        <w:ind w:firstLineChars="200" w:firstLine="420"/>
        <w:rPr>
          <w:rFonts w:ascii="宋体" w:hAnsi="宋体"/>
          <w:szCs w:val="21"/>
        </w:rPr>
      </w:pPr>
      <w:r w:rsidRPr="000B17F7">
        <w:rPr>
          <w:rFonts w:ascii="宋体" w:hAnsi="宋体" w:hint="eastAsia"/>
          <w:szCs w:val="21"/>
        </w:rPr>
        <w:t>1.评分细则中要求提供的证明文件及资料等在响应文件中提供复印件并加盖公章，要求“原件或公证件核查”的必须将原件或公证件携带至开标现场核查，否则不得分。</w:t>
      </w:r>
    </w:p>
    <w:p w14:paraId="2A4D69C9" w14:textId="77777777" w:rsidR="00F11100" w:rsidRPr="000B17F7" w:rsidRDefault="00000000">
      <w:pPr>
        <w:widowControl w:val="0"/>
        <w:spacing w:line="360" w:lineRule="auto"/>
        <w:ind w:firstLineChars="200" w:firstLine="420"/>
        <w:rPr>
          <w:rFonts w:ascii="宋体" w:hAnsi="宋体"/>
          <w:szCs w:val="21"/>
        </w:rPr>
      </w:pPr>
      <w:r w:rsidRPr="000B17F7">
        <w:rPr>
          <w:rFonts w:ascii="宋体" w:hAnsi="宋体" w:hint="eastAsia"/>
          <w:szCs w:val="21"/>
        </w:rPr>
        <w:t>2.评审时，未能按以上要求提供相应证明（复印件和原件、公证件）的，不作为评审依据，不得分。</w:t>
      </w:r>
    </w:p>
    <w:p w14:paraId="76E0025B"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szCs w:val="21"/>
        </w:rPr>
      </w:pPr>
      <w:r w:rsidRPr="000B17F7">
        <w:rPr>
          <w:rFonts w:ascii="宋体" w:hAnsi="宋体" w:hint="eastAsia"/>
          <w:szCs w:val="21"/>
        </w:rPr>
        <w:t>3.为便于评分，请供应商按评分表样式，逐条列出证明材料所在页码，格式自定。</w:t>
      </w:r>
      <w:bookmarkStart w:id="19" w:name="_Toc76114167"/>
    </w:p>
    <w:p w14:paraId="0AC7620F" w14:textId="77777777" w:rsidR="00F11100" w:rsidRPr="000B17F7" w:rsidRDefault="00000000">
      <w:pPr>
        <w:pStyle w:val="1"/>
        <w:pageBreakBefore/>
        <w:rPr>
          <w:rStyle w:val="NormalCharacter"/>
          <w:b w:val="0"/>
        </w:rPr>
      </w:pPr>
      <w:r w:rsidRPr="000B17F7">
        <w:rPr>
          <w:rStyle w:val="NormalCharacter"/>
        </w:rPr>
        <w:lastRenderedPageBreak/>
        <w:t>第</w:t>
      </w:r>
      <w:r w:rsidRPr="000B17F7">
        <w:rPr>
          <w:rStyle w:val="NormalCharacter"/>
          <w:rFonts w:hint="eastAsia"/>
        </w:rPr>
        <w:t>五</w:t>
      </w:r>
      <w:r w:rsidRPr="000B17F7">
        <w:rPr>
          <w:rStyle w:val="NormalCharacter"/>
        </w:rPr>
        <w:t>章</w:t>
      </w:r>
      <w:r w:rsidRPr="000B17F7">
        <w:rPr>
          <w:rStyle w:val="NormalCharacter"/>
          <w:rFonts w:hint="eastAsia"/>
        </w:rPr>
        <w:t xml:space="preserve"> </w:t>
      </w:r>
      <w:r w:rsidRPr="000B17F7">
        <w:rPr>
          <w:rStyle w:val="NormalCharacter"/>
        </w:rPr>
        <w:t>合同主要条款</w:t>
      </w:r>
      <w:bookmarkEnd w:id="19"/>
    </w:p>
    <w:p w14:paraId="1E099CD0" w14:textId="77777777" w:rsidR="00F11100" w:rsidRPr="000B17F7" w:rsidRDefault="00000000">
      <w:pPr>
        <w:spacing w:line="360" w:lineRule="auto"/>
        <w:rPr>
          <w:rFonts w:ascii="宋体" w:hAnsi="宋体" w:cs="宋体"/>
          <w:szCs w:val="21"/>
        </w:rPr>
      </w:pPr>
      <w:bookmarkStart w:id="20" w:name="_Toc76114168"/>
      <w:r w:rsidRPr="000B17F7">
        <w:rPr>
          <w:rFonts w:ascii="宋体" w:hAnsi="宋体" w:cs="宋体" w:hint="eastAsia"/>
          <w:szCs w:val="21"/>
        </w:rPr>
        <w:t>甲方:                                合同编号：</w:t>
      </w:r>
    </w:p>
    <w:p w14:paraId="71D1965A" w14:textId="77777777" w:rsidR="00F11100" w:rsidRPr="000B17F7" w:rsidRDefault="00000000">
      <w:pPr>
        <w:spacing w:line="360" w:lineRule="auto"/>
        <w:rPr>
          <w:rFonts w:ascii="宋体" w:hAnsi="宋体" w:cs="宋体"/>
          <w:szCs w:val="21"/>
        </w:rPr>
      </w:pPr>
      <w:r w:rsidRPr="000B17F7">
        <w:rPr>
          <w:rFonts w:ascii="宋体" w:hAnsi="宋体" w:cs="宋体" w:hint="eastAsia"/>
          <w:szCs w:val="21"/>
        </w:rPr>
        <w:t>乙方:                                签订地点：</w:t>
      </w:r>
    </w:p>
    <w:p w14:paraId="1081DCC8" w14:textId="77777777" w:rsidR="00F11100" w:rsidRPr="000B17F7" w:rsidRDefault="00000000">
      <w:pPr>
        <w:pStyle w:val="af0"/>
        <w:spacing w:line="360" w:lineRule="auto"/>
        <w:rPr>
          <w:rFonts w:hAnsi="宋体"/>
          <w:sz w:val="21"/>
          <w:szCs w:val="21"/>
        </w:rPr>
      </w:pPr>
      <w:r w:rsidRPr="000B17F7">
        <w:rPr>
          <w:rFonts w:hAnsi="宋体" w:hint="eastAsia"/>
          <w:sz w:val="21"/>
          <w:szCs w:val="21"/>
        </w:rPr>
        <w:t xml:space="preserve">代理机构：常州金诚招投标有限公司    </w:t>
      </w:r>
      <w:r w:rsidRPr="000B17F7">
        <w:rPr>
          <w:rFonts w:hAnsi="宋体"/>
          <w:sz w:val="21"/>
          <w:szCs w:val="21"/>
        </w:rPr>
        <w:t xml:space="preserve">    </w:t>
      </w:r>
      <w:r w:rsidRPr="000B17F7">
        <w:rPr>
          <w:rFonts w:hAnsi="宋体" w:hint="eastAsia"/>
          <w:sz w:val="21"/>
          <w:szCs w:val="21"/>
        </w:rPr>
        <w:t>项目编号：</w:t>
      </w:r>
      <w:r w:rsidRPr="000B17F7">
        <w:rPr>
          <w:rFonts w:hAnsi="宋体"/>
          <w:sz w:val="21"/>
          <w:szCs w:val="21"/>
        </w:rPr>
        <w:t>JC-SJC-[2024]055号</w:t>
      </w:r>
    </w:p>
    <w:p w14:paraId="60FF8F4A" w14:textId="77777777" w:rsidR="00F11100" w:rsidRPr="000B17F7" w:rsidRDefault="00000000">
      <w:pPr>
        <w:pStyle w:val="af0"/>
        <w:spacing w:line="360" w:lineRule="auto"/>
        <w:rPr>
          <w:rFonts w:hAnsi="宋体"/>
          <w:sz w:val="21"/>
          <w:szCs w:val="21"/>
        </w:rPr>
      </w:pPr>
      <w:r w:rsidRPr="000B17F7">
        <w:rPr>
          <w:rFonts w:hAnsi="宋体" w:hint="eastAsia"/>
          <w:sz w:val="21"/>
          <w:szCs w:val="21"/>
        </w:rPr>
        <w:t>合同时间: 20   年    月    日</w:t>
      </w:r>
    </w:p>
    <w:p w14:paraId="4728F149" w14:textId="77777777" w:rsidR="00F11100" w:rsidRPr="000B17F7" w:rsidRDefault="00000000">
      <w:pPr>
        <w:pStyle w:val="af0"/>
        <w:spacing w:line="360" w:lineRule="auto"/>
        <w:ind w:firstLineChars="200" w:firstLine="420"/>
        <w:rPr>
          <w:rFonts w:hAnsi="宋体"/>
          <w:sz w:val="21"/>
          <w:szCs w:val="21"/>
        </w:rPr>
      </w:pPr>
      <w:r w:rsidRPr="000B17F7">
        <w:rPr>
          <w:rFonts w:hAnsi="宋体" w:hint="eastAsia"/>
          <w:sz w:val="21"/>
          <w:szCs w:val="21"/>
        </w:rPr>
        <w:t xml:space="preserve">根据常州金诚招投标有限公司 </w:t>
      </w:r>
      <w:r w:rsidRPr="000B17F7">
        <w:rPr>
          <w:rFonts w:hAnsi="宋体"/>
          <w:sz w:val="21"/>
          <w:szCs w:val="21"/>
        </w:rPr>
        <w:t xml:space="preserve">  </w:t>
      </w:r>
      <w:r w:rsidRPr="000B17F7">
        <w:rPr>
          <w:rFonts w:hAnsi="宋体" w:hint="eastAsia"/>
          <w:sz w:val="21"/>
          <w:szCs w:val="21"/>
        </w:rPr>
        <w:t xml:space="preserve">年 </w:t>
      </w:r>
      <w:r w:rsidRPr="000B17F7">
        <w:rPr>
          <w:rFonts w:hAnsi="宋体"/>
          <w:sz w:val="21"/>
          <w:szCs w:val="21"/>
        </w:rPr>
        <w:t xml:space="preserve">  </w:t>
      </w:r>
      <w:r w:rsidRPr="000B17F7">
        <w:rPr>
          <w:rFonts w:hAnsi="宋体" w:hint="eastAsia"/>
          <w:sz w:val="21"/>
          <w:szCs w:val="21"/>
        </w:rPr>
        <w:t xml:space="preserve">月 </w:t>
      </w:r>
      <w:r w:rsidRPr="000B17F7">
        <w:rPr>
          <w:rFonts w:hAnsi="宋体"/>
          <w:sz w:val="21"/>
          <w:szCs w:val="21"/>
        </w:rPr>
        <w:t xml:space="preserve">  </w:t>
      </w:r>
      <w:r w:rsidRPr="000B17F7">
        <w:rPr>
          <w:rFonts w:hAnsi="宋体" w:hint="eastAsia"/>
          <w:sz w:val="21"/>
          <w:szCs w:val="21"/>
        </w:rPr>
        <w:t>日进行的</w:t>
      </w:r>
      <w:r w:rsidRPr="000B17F7">
        <w:rPr>
          <w:rFonts w:hAnsi="宋体"/>
          <w:sz w:val="21"/>
          <w:szCs w:val="21"/>
          <w:u w:val="single"/>
        </w:rPr>
        <w:t>JC-SJC-[2024]055号</w:t>
      </w:r>
      <w:r w:rsidRPr="000B17F7">
        <w:rPr>
          <w:rFonts w:hAnsi="宋体" w:hint="eastAsia"/>
          <w:sz w:val="21"/>
          <w:szCs w:val="21"/>
        </w:rPr>
        <w:t>竞争性磋商，甲、乙二方就乙方成交的</w:t>
      </w:r>
      <w:r w:rsidRPr="000B17F7">
        <w:rPr>
          <w:rFonts w:hAnsi="宋体" w:hint="eastAsia"/>
          <w:sz w:val="21"/>
          <w:szCs w:val="21"/>
          <w:u w:val="single"/>
        </w:rPr>
        <w:t>新北区应急管理局科技值班项目</w:t>
      </w:r>
      <w:r w:rsidRPr="000B17F7">
        <w:rPr>
          <w:rFonts w:hAnsi="宋体" w:hint="eastAsia"/>
          <w:sz w:val="21"/>
          <w:szCs w:val="21"/>
        </w:rPr>
        <w:t>，本着平等互利的原则，通过共同协商，根据《中华人民共和国民法典》及有关法律法规，就相关事宜达成如下合同。</w:t>
      </w:r>
    </w:p>
    <w:p w14:paraId="08BD4A79" w14:textId="77777777" w:rsidR="00F11100" w:rsidRPr="000B17F7" w:rsidRDefault="00000000">
      <w:pPr>
        <w:pStyle w:val="afc"/>
        <w:widowControl w:val="0"/>
        <w:numPr>
          <w:ilvl w:val="0"/>
          <w:numId w:val="7"/>
        </w:numPr>
        <w:spacing w:before="0" w:beforeAutospacing="0" w:after="0" w:afterAutospacing="0" w:line="360" w:lineRule="auto"/>
        <w:rPr>
          <w:rFonts w:ascii="宋体" w:eastAsia="宋体" w:hAnsi="宋体"/>
          <w:b/>
          <w:sz w:val="21"/>
          <w:szCs w:val="21"/>
        </w:rPr>
      </w:pPr>
      <w:r w:rsidRPr="000B17F7">
        <w:rPr>
          <w:rFonts w:ascii="宋体" w:eastAsia="宋体" w:hAnsi="宋体"/>
          <w:b/>
          <w:sz w:val="21"/>
          <w:szCs w:val="21"/>
        </w:rPr>
        <w:t>合同内容</w:t>
      </w:r>
    </w:p>
    <w:p w14:paraId="60DECC56" w14:textId="77777777" w:rsidR="00F11100" w:rsidRPr="000B17F7" w:rsidRDefault="00000000">
      <w:pPr>
        <w:pStyle w:val="afc"/>
        <w:widowControl w:val="0"/>
        <w:spacing w:before="0" w:beforeAutospacing="0" w:after="0" w:afterAutospacing="0" w:line="360" w:lineRule="auto"/>
        <w:ind w:firstLineChars="200" w:firstLine="420"/>
        <w:rPr>
          <w:rFonts w:ascii="宋体" w:eastAsia="宋体" w:hAnsi="宋体" w:cs="Times New Roman"/>
          <w:sz w:val="21"/>
          <w:szCs w:val="21"/>
        </w:rPr>
      </w:pPr>
      <w:r w:rsidRPr="000B17F7">
        <w:rPr>
          <w:rFonts w:ascii="宋体" w:eastAsia="宋体" w:hAnsi="宋体" w:cs="Times New Roman" w:hint="eastAsia"/>
          <w:sz w:val="21"/>
          <w:szCs w:val="21"/>
        </w:rPr>
        <w:t>本项目为新北区应急管理局科技值班项目。</w:t>
      </w:r>
    </w:p>
    <w:p w14:paraId="5E51EAEA" w14:textId="77777777" w:rsidR="00F11100" w:rsidRPr="000B17F7" w:rsidRDefault="00000000">
      <w:pPr>
        <w:pStyle w:val="PlainText1"/>
        <w:numPr>
          <w:ilvl w:val="0"/>
          <w:numId w:val="7"/>
        </w:numPr>
        <w:spacing w:line="360" w:lineRule="auto"/>
        <w:rPr>
          <w:rFonts w:eastAsia="宋体"/>
          <w:b/>
          <w:sz w:val="21"/>
          <w:szCs w:val="21"/>
        </w:rPr>
      </w:pPr>
      <w:r w:rsidRPr="000B17F7">
        <w:rPr>
          <w:rFonts w:eastAsia="宋体" w:hint="eastAsia"/>
          <w:b/>
          <w:sz w:val="21"/>
          <w:szCs w:val="21"/>
        </w:rPr>
        <w:t>服务</w:t>
      </w:r>
      <w:r w:rsidRPr="000B17F7">
        <w:rPr>
          <w:rFonts w:eastAsia="宋体"/>
          <w:b/>
          <w:sz w:val="21"/>
          <w:szCs w:val="21"/>
        </w:rPr>
        <w:t>期限</w:t>
      </w:r>
    </w:p>
    <w:p w14:paraId="07ADED86" w14:textId="77F11BF7" w:rsidR="00F11100" w:rsidRPr="000B17F7" w:rsidRDefault="00000000">
      <w:pPr>
        <w:pStyle w:val="PlainText1"/>
        <w:spacing w:line="360" w:lineRule="auto"/>
        <w:ind w:firstLineChars="200" w:firstLine="420"/>
        <w:rPr>
          <w:rFonts w:eastAsia="宋体"/>
          <w:b/>
          <w:kern w:val="0"/>
          <w:sz w:val="21"/>
          <w:szCs w:val="21"/>
        </w:rPr>
      </w:pPr>
      <w:r w:rsidRPr="000B17F7">
        <w:rPr>
          <w:rFonts w:eastAsia="宋体" w:hint="eastAsia"/>
          <w:sz w:val="21"/>
          <w:szCs w:val="21"/>
        </w:rPr>
        <w:t>一年，自2024年</w:t>
      </w:r>
      <w:r w:rsidRPr="000B17F7">
        <w:rPr>
          <w:rFonts w:eastAsia="宋体" w:hint="eastAsia"/>
          <w:sz w:val="21"/>
          <w:szCs w:val="21"/>
          <w:u w:val="single"/>
        </w:rPr>
        <w:t xml:space="preserve">   </w:t>
      </w:r>
      <w:r w:rsidRPr="000B17F7">
        <w:rPr>
          <w:rFonts w:eastAsia="宋体" w:hint="eastAsia"/>
          <w:sz w:val="21"/>
          <w:szCs w:val="21"/>
        </w:rPr>
        <w:t>月</w:t>
      </w:r>
      <w:r w:rsidRPr="000B17F7">
        <w:rPr>
          <w:rFonts w:eastAsia="宋体" w:hint="eastAsia"/>
          <w:sz w:val="21"/>
          <w:szCs w:val="21"/>
          <w:u w:val="single"/>
        </w:rPr>
        <w:t xml:space="preserve">   </w:t>
      </w:r>
      <w:r w:rsidRPr="000B17F7">
        <w:rPr>
          <w:rFonts w:eastAsia="宋体" w:hint="eastAsia"/>
          <w:sz w:val="21"/>
          <w:szCs w:val="21"/>
        </w:rPr>
        <w:t>日至202</w:t>
      </w:r>
      <w:r w:rsidR="008970AE" w:rsidRPr="000B17F7">
        <w:rPr>
          <w:rFonts w:eastAsia="宋体" w:hint="eastAsia"/>
          <w:sz w:val="21"/>
          <w:szCs w:val="21"/>
        </w:rPr>
        <w:t>5</w:t>
      </w:r>
      <w:r w:rsidRPr="000B17F7">
        <w:rPr>
          <w:rFonts w:eastAsia="宋体" w:hint="eastAsia"/>
          <w:sz w:val="21"/>
          <w:szCs w:val="21"/>
        </w:rPr>
        <w:t>年</w:t>
      </w:r>
      <w:r w:rsidRPr="000B17F7">
        <w:rPr>
          <w:rFonts w:eastAsia="宋体" w:hint="eastAsia"/>
          <w:sz w:val="21"/>
          <w:szCs w:val="21"/>
          <w:u w:val="single"/>
        </w:rPr>
        <w:t xml:space="preserve">   </w:t>
      </w:r>
      <w:r w:rsidRPr="000B17F7">
        <w:rPr>
          <w:rFonts w:eastAsia="宋体" w:hint="eastAsia"/>
          <w:sz w:val="21"/>
          <w:szCs w:val="21"/>
        </w:rPr>
        <w:t>月</w:t>
      </w:r>
      <w:r w:rsidRPr="000B17F7">
        <w:rPr>
          <w:rFonts w:eastAsia="宋体" w:hint="eastAsia"/>
          <w:sz w:val="21"/>
          <w:szCs w:val="21"/>
          <w:u w:val="single"/>
        </w:rPr>
        <w:t xml:space="preserve">   </w:t>
      </w:r>
      <w:r w:rsidRPr="000B17F7">
        <w:rPr>
          <w:rFonts w:eastAsia="宋体" w:hint="eastAsia"/>
          <w:sz w:val="21"/>
          <w:szCs w:val="21"/>
        </w:rPr>
        <w:t>日。</w:t>
      </w:r>
    </w:p>
    <w:p w14:paraId="367DF157" w14:textId="77777777" w:rsidR="00F11100" w:rsidRPr="000B17F7" w:rsidRDefault="00000000">
      <w:pPr>
        <w:pStyle w:val="PlainText1"/>
        <w:spacing w:line="360" w:lineRule="auto"/>
        <w:rPr>
          <w:rFonts w:eastAsia="宋体"/>
          <w:b/>
          <w:sz w:val="21"/>
          <w:szCs w:val="21"/>
        </w:rPr>
      </w:pPr>
      <w:r w:rsidRPr="000B17F7">
        <w:rPr>
          <w:rFonts w:eastAsia="宋体"/>
          <w:b/>
          <w:sz w:val="21"/>
          <w:szCs w:val="21"/>
        </w:rPr>
        <w:t>三</w:t>
      </w:r>
      <w:r w:rsidRPr="000B17F7">
        <w:rPr>
          <w:rFonts w:eastAsia="宋体" w:hint="eastAsia"/>
          <w:b/>
          <w:sz w:val="21"/>
          <w:szCs w:val="21"/>
        </w:rPr>
        <w:t>、</w:t>
      </w:r>
      <w:r w:rsidRPr="000B17F7">
        <w:rPr>
          <w:rFonts w:eastAsia="宋体"/>
          <w:b/>
          <w:sz w:val="21"/>
          <w:szCs w:val="21"/>
        </w:rPr>
        <w:t>合同文件构成</w:t>
      </w:r>
    </w:p>
    <w:p w14:paraId="18A07145"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w:t>
      </w:r>
      <w:r w:rsidRPr="000B17F7">
        <w:rPr>
          <w:rFonts w:eastAsia="宋体"/>
          <w:sz w:val="21"/>
          <w:szCs w:val="21"/>
        </w:rPr>
        <w:t>1</w:t>
      </w:r>
      <w:r w:rsidRPr="000B17F7">
        <w:rPr>
          <w:rFonts w:eastAsia="宋体" w:hint="eastAsia"/>
          <w:sz w:val="21"/>
          <w:szCs w:val="21"/>
        </w:rPr>
        <w:t>）成交通知书；</w:t>
      </w:r>
    </w:p>
    <w:p w14:paraId="5E2635A9"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w:t>
      </w:r>
      <w:r w:rsidRPr="000B17F7">
        <w:rPr>
          <w:rFonts w:eastAsia="宋体"/>
          <w:sz w:val="21"/>
          <w:szCs w:val="21"/>
        </w:rPr>
        <w:t>2</w:t>
      </w:r>
      <w:r w:rsidRPr="000B17F7">
        <w:rPr>
          <w:rFonts w:eastAsia="宋体" w:hint="eastAsia"/>
          <w:sz w:val="21"/>
          <w:szCs w:val="21"/>
        </w:rPr>
        <w:t>）乙方的响应文件；</w:t>
      </w:r>
    </w:p>
    <w:p w14:paraId="7AE58D2D"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（3）</w:t>
      </w:r>
      <w:r w:rsidRPr="000B17F7">
        <w:rPr>
          <w:rFonts w:eastAsia="宋体"/>
          <w:sz w:val="21"/>
          <w:szCs w:val="21"/>
          <w:u w:val="single"/>
        </w:rPr>
        <w:t>JC-SJC-[2023]012号</w:t>
      </w:r>
      <w:r w:rsidRPr="000B17F7">
        <w:rPr>
          <w:rFonts w:eastAsia="宋体" w:hint="eastAsia"/>
          <w:sz w:val="21"/>
          <w:szCs w:val="21"/>
        </w:rPr>
        <w:t>竞争性磋商文件；</w:t>
      </w:r>
    </w:p>
    <w:p w14:paraId="5365F00E"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（4）最终报价及分项报价表；</w:t>
      </w:r>
    </w:p>
    <w:p w14:paraId="08B73AE8"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（5）合同附件。</w:t>
      </w:r>
    </w:p>
    <w:p w14:paraId="785B8662"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以上与本合同具有同等法律效力。</w:t>
      </w:r>
    </w:p>
    <w:p w14:paraId="6A3F4EF7" w14:textId="77777777" w:rsidR="00F11100" w:rsidRPr="000B17F7" w:rsidRDefault="00000000">
      <w:pPr>
        <w:pStyle w:val="afc"/>
        <w:widowControl w:val="0"/>
        <w:spacing w:before="0" w:beforeAutospacing="0" w:after="0" w:afterAutospacing="0" w:line="360" w:lineRule="auto"/>
        <w:rPr>
          <w:rFonts w:ascii="宋体" w:eastAsia="宋体" w:hAnsi="宋体"/>
          <w:b/>
          <w:sz w:val="21"/>
          <w:szCs w:val="21"/>
        </w:rPr>
      </w:pPr>
      <w:r w:rsidRPr="000B17F7">
        <w:rPr>
          <w:rFonts w:ascii="宋体" w:eastAsia="宋体" w:hAnsi="宋体" w:hint="eastAsia"/>
          <w:b/>
          <w:sz w:val="21"/>
          <w:szCs w:val="21"/>
        </w:rPr>
        <w:t>四、</w:t>
      </w:r>
      <w:r w:rsidRPr="000B17F7">
        <w:rPr>
          <w:rFonts w:ascii="宋体" w:eastAsia="宋体" w:hAnsi="宋体"/>
          <w:b/>
          <w:sz w:val="21"/>
          <w:szCs w:val="21"/>
        </w:rPr>
        <w:t>项目经理</w:t>
      </w:r>
    </w:p>
    <w:p w14:paraId="19C55331" w14:textId="77777777" w:rsidR="00F11100" w:rsidRPr="000B17F7" w:rsidRDefault="00000000">
      <w:pPr>
        <w:pStyle w:val="ab"/>
        <w:spacing w:after="0" w:line="360" w:lineRule="auto"/>
        <w:ind w:firstLineChars="200" w:firstLine="420"/>
        <w:rPr>
          <w:rFonts w:ascii="宋体" w:hAnsi="宋体"/>
          <w:sz w:val="21"/>
          <w:szCs w:val="21"/>
        </w:rPr>
      </w:pPr>
      <w:r w:rsidRPr="000B17F7">
        <w:rPr>
          <w:rFonts w:ascii="宋体" w:hAnsi="宋体" w:hint="eastAsia"/>
          <w:sz w:val="21"/>
          <w:szCs w:val="21"/>
        </w:rPr>
        <w:t>指派</w:t>
      </w:r>
      <w:r w:rsidRPr="000B17F7">
        <w:rPr>
          <w:rFonts w:ascii="宋体" w:hAnsi="宋体" w:hint="eastAsia"/>
          <w:sz w:val="21"/>
          <w:szCs w:val="21"/>
          <w:u w:val="single"/>
        </w:rPr>
        <w:t xml:space="preserve"> </w:t>
      </w:r>
      <w:r w:rsidRPr="000B17F7">
        <w:rPr>
          <w:rFonts w:ascii="宋体" w:hAnsi="宋体"/>
          <w:sz w:val="21"/>
          <w:szCs w:val="21"/>
          <w:u w:val="single"/>
        </w:rPr>
        <w:t xml:space="preserve">        </w:t>
      </w:r>
      <w:r w:rsidRPr="000B17F7">
        <w:rPr>
          <w:rFonts w:ascii="宋体" w:hAnsi="宋体" w:hint="eastAsia"/>
          <w:sz w:val="21"/>
          <w:szCs w:val="21"/>
        </w:rPr>
        <w:t>为乙方项目负责人，负责合同履行。按要求组织项目的运营，解决由乙方负责的各项事宜。</w:t>
      </w:r>
    </w:p>
    <w:p w14:paraId="42154323" w14:textId="77777777" w:rsidR="00F11100" w:rsidRPr="000B17F7" w:rsidRDefault="00000000">
      <w:pPr>
        <w:pStyle w:val="afc"/>
        <w:widowControl w:val="0"/>
        <w:spacing w:before="0" w:beforeAutospacing="0" w:after="0" w:afterAutospacing="0" w:line="360" w:lineRule="auto"/>
        <w:rPr>
          <w:rFonts w:ascii="宋体" w:eastAsia="宋体" w:hAnsi="宋体"/>
          <w:b/>
          <w:sz w:val="21"/>
          <w:szCs w:val="21"/>
        </w:rPr>
      </w:pPr>
      <w:r w:rsidRPr="000B17F7">
        <w:rPr>
          <w:rFonts w:ascii="宋体" w:eastAsia="宋体" w:hAnsi="宋体" w:hint="eastAsia"/>
          <w:b/>
          <w:sz w:val="21"/>
          <w:szCs w:val="21"/>
        </w:rPr>
        <w:t>五、</w:t>
      </w:r>
      <w:r w:rsidRPr="000B17F7">
        <w:rPr>
          <w:rFonts w:ascii="宋体" w:eastAsia="宋体" w:hAnsi="宋体"/>
          <w:b/>
          <w:sz w:val="21"/>
          <w:szCs w:val="21"/>
        </w:rPr>
        <w:t>合同价格及费用结算</w:t>
      </w:r>
    </w:p>
    <w:p w14:paraId="44BD625E" w14:textId="77777777" w:rsidR="00F11100" w:rsidRPr="000B17F7" w:rsidRDefault="00000000">
      <w:pPr>
        <w:pStyle w:val="afc"/>
        <w:widowControl w:val="0"/>
        <w:spacing w:before="0" w:beforeAutospacing="0" w:after="0" w:afterAutospacing="0" w:line="360" w:lineRule="auto"/>
        <w:ind w:firstLineChars="200" w:firstLine="420"/>
        <w:rPr>
          <w:rFonts w:asciiTheme="minorEastAsia" w:eastAsiaTheme="minorEastAsia" w:hAnsiTheme="minorEastAsia" w:cs="宋体"/>
          <w:bCs/>
          <w:sz w:val="21"/>
          <w:szCs w:val="21"/>
        </w:rPr>
      </w:pPr>
      <w:r w:rsidRPr="000B17F7">
        <w:rPr>
          <w:rFonts w:asciiTheme="minorEastAsia" w:eastAsiaTheme="minorEastAsia" w:hAnsiTheme="minorEastAsia" w:cs="宋体" w:hint="eastAsia"/>
          <w:bCs/>
          <w:sz w:val="21"/>
          <w:szCs w:val="21"/>
        </w:rPr>
        <w:t>1、合同价格：</w:t>
      </w:r>
    </w:p>
    <w:p w14:paraId="30738305" w14:textId="77777777" w:rsidR="00F11100" w:rsidRPr="000B17F7" w:rsidRDefault="00000000">
      <w:pPr>
        <w:widowControl w:val="0"/>
        <w:shd w:val="clear" w:color="auto" w:fill="FFFFFF"/>
        <w:spacing w:line="360" w:lineRule="auto"/>
        <w:ind w:left="420"/>
        <w:jc w:val="left"/>
        <w:rPr>
          <w:rFonts w:asciiTheme="minorEastAsia" w:eastAsiaTheme="minorEastAsia" w:hAnsiTheme="minorEastAsia" w:cs="宋体"/>
          <w:bCs/>
          <w:szCs w:val="21"/>
        </w:rPr>
      </w:pPr>
      <w:r w:rsidRPr="000B17F7">
        <w:rPr>
          <w:rFonts w:asciiTheme="minorEastAsia" w:eastAsiaTheme="minorEastAsia" w:hAnsiTheme="minorEastAsia" w:cs="宋体" w:hint="eastAsia"/>
          <w:bCs/>
          <w:szCs w:val="21"/>
        </w:rPr>
        <w:t>2、费用结算：</w:t>
      </w:r>
      <w:r w:rsidRPr="000B17F7">
        <w:rPr>
          <w:rFonts w:asciiTheme="minorEastAsia" w:eastAsiaTheme="minorEastAsia" w:hAnsiTheme="minorEastAsia" w:cs="宋体"/>
          <w:bCs/>
          <w:szCs w:val="21"/>
        </w:rPr>
        <w:t xml:space="preserve"> </w:t>
      </w:r>
    </w:p>
    <w:p w14:paraId="5A762C9C" w14:textId="77777777" w:rsidR="00F11100" w:rsidRPr="000B17F7" w:rsidRDefault="00000000">
      <w:pPr>
        <w:pStyle w:val="afc"/>
        <w:widowControl w:val="0"/>
        <w:spacing w:before="0" w:beforeAutospacing="0" w:after="0" w:afterAutospacing="0" w:line="360" w:lineRule="auto"/>
        <w:rPr>
          <w:rFonts w:ascii="宋体" w:eastAsia="宋体" w:hAnsi="宋体"/>
          <w:b/>
          <w:sz w:val="21"/>
          <w:szCs w:val="21"/>
        </w:rPr>
      </w:pPr>
      <w:r w:rsidRPr="000B17F7">
        <w:rPr>
          <w:rFonts w:ascii="宋体" w:eastAsia="宋体" w:hAnsi="宋体" w:hint="eastAsia"/>
          <w:b/>
          <w:sz w:val="21"/>
          <w:szCs w:val="21"/>
        </w:rPr>
        <w:t>六、质量保证</w:t>
      </w:r>
    </w:p>
    <w:p w14:paraId="029A35B1"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乙方所提供的服务必须符合国家有关标准和</w:t>
      </w:r>
      <w:r w:rsidRPr="000B17F7">
        <w:rPr>
          <w:rFonts w:eastAsia="宋体" w:hint="eastAsia"/>
          <w:sz w:val="21"/>
          <w:szCs w:val="21"/>
          <w:u w:val="single"/>
        </w:rPr>
        <w:t>JC-SJC-[2023]012号</w:t>
      </w:r>
      <w:r w:rsidRPr="000B17F7">
        <w:rPr>
          <w:rFonts w:eastAsia="宋体" w:hint="eastAsia"/>
          <w:sz w:val="21"/>
          <w:szCs w:val="21"/>
        </w:rPr>
        <w:t>采购文件的要求。</w:t>
      </w:r>
    </w:p>
    <w:p w14:paraId="710A72AE" w14:textId="77777777" w:rsidR="00F11100" w:rsidRPr="000B17F7" w:rsidRDefault="00000000">
      <w:pPr>
        <w:pStyle w:val="afc"/>
        <w:widowControl w:val="0"/>
        <w:spacing w:before="0" w:beforeAutospacing="0" w:after="0" w:afterAutospacing="0" w:line="360" w:lineRule="auto"/>
        <w:rPr>
          <w:rFonts w:ascii="宋体" w:eastAsia="宋体" w:hAnsi="宋体"/>
          <w:b/>
          <w:sz w:val="21"/>
          <w:szCs w:val="21"/>
        </w:rPr>
      </w:pPr>
      <w:r w:rsidRPr="000B17F7">
        <w:rPr>
          <w:rFonts w:ascii="宋体" w:eastAsia="宋体" w:hAnsi="宋体" w:hint="eastAsia"/>
          <w:b/>
          <w:sz w:val="21"/>
          <w:szCs w:val="21"/>
        </w:rPr>
        <w:t>七、</w:t>
      </w:r>
      <w:r w:rsidRPr="000B17F7">
        <w:rPr>
          <w:rFonts w:ascii="宋体" w:eastAsia="宋体" w:hAnsi="宋体"/>
          <w:b/>
          <w:sz w:val="21"/>
          <w:szCs w:val="21"/>
        </w:rPr>
        <w:t>本合同生效</w:t>
      </w:r>
    </w:p>
    <w:p w14:paraId="38DE83EF"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1、本合同经双方签字盖章，经代理机构鉴证盖章后生效。</w:t>
      </w:r>
    </w:p>
    <w:p w14:paraId="4B784901"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lastRenderedPageBreak/>
        <w:t>2、合同在执行过程中出现的未尽事宜，双方在不违背本合同和采购文件的原则下协商解决，协商结果以书面形式盖章记录在案，作为本合同的附件，与本合同具有同等效力，但需向采购方提交二份备存。</w:t>
      </w:r>
    </w:p>
    <w:p w14:paraId="60959BC1" w14:textId="77777777" w:rsidR="00F11100" w:rsidRPr="000B17F7" w:rsidRDefault="00000000">
      <w:pPr>
        <w:pStyle w:val="afc"/>
        <w:widowControl w:val="0"/>
        <w:spacing w:before="0" w:beforeAutospacing="0" w:after="0" w:afterAutospacing="0" w:line="360" w:lineRule="auto"/>
        <w:rPr>
          <w:rFonts w:ascii="宋体" w:eastAsia="宋体" w:hAnsi="宋体"/>
          <w:b/>
          <w:sz w:val="21"/>
          <w:szCs w:val="21"/>
        </w:rPr>
      </w:pPr>
      <w:r w:rsidRPr="000B17F7">
        <w:rPr>
          <w:rFonts w:ascii="宋体" w:eastAsia="宋体" w:hAnsi="宋体" w:hint="eastAsia"/>
          <w:b/>
          <w:sz w:val="21"/>
          <w:szCs w:val="21"/>
        </w:rPr>
        <w:t>八、合同的解除和转让</w:t>
      </w:r>
    </w:p>
    <w:p w14:paraId="668526A2"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1、甲方和乙方协商一致，可以解除合同。</w:t>
      </w:r>
    </w:p>
    <w:p w14:paraId="1D2807CB"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2、有下列情形之一，合同一方可以解除合同：</w:t>
      </w:r>
    </w:p>
    <w:p w14:paraId="23BFC2A7"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（1）因疫情等不可抗力因素致使活动取消的，不能实现合同目的，甲方有权解除合同，并不承担任何费用；</w:t>
      </w:r>
    </w:p>
    <w:p w14:paraId="0E9B3439"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（2）因合同一方违约导致合同不能履行，另一方有权解除合同。</w:t>
      </w:r>
    </w:p>
    <w:p w14:paraId="732F20FB"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3、有权解除合同的一方，应当在违约事实或不可抗力发生之后三十天内书面通知对方提出解除合同，合同在书面通知到达对方时解除。</w:t>
      </w:r>
    </w:p>
    <w:p w14:paraId="721138D0"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4、合同的部分和全部都不得转让。</w:t>
      </w:r>
    </w:p>
    <w:p w14:paraId="19BD78AE" w14:textId="77777777" w:rsidR="00F11100" w:rsidRPr="000B17F7" w:rsidRDefault="00000000">
      <w:pPr>
        <w:pStyle w:val="afc"/>
        <w:widowControl w:val="0"/>
        <w:spacing w:before="0" w:beforeAutospacing="0" w:after="0" w:afterAutospacing="0" w:line="360" w:lineRule="auto"/>
        <w:rPr>
          <w:rFonts w:ascii="宋体" w:eastAsia="宋体" w:hAnsi="宋体"/>
          <w:b/>
          <w:sz w:val="21"/>
          <w:szCs w:val="21"/>
        </w:rPr>
      </w:pPr>
      <w:r w:rsidRPr="000B17F7">
        <w:rPr>
          <w:rFonts w:ascii="宋体" w:eastAsia="宋体" w:hAnsi="宋体" w:hint="eastAsia"/>
          <w:b/>
          <w:sz w:val="21"/>
          <w:szCs w:val="21"/>
        </w:rPr>
        <w:t>九、其它</w:t>
      </w:r>
    </w:p>
    <w:p w14:paraId="14CB5B18"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本合同未尽之处双方协商解决；如协商不成，双方同意由一方向合同履行地人民法院提起诉讼。</w:t>
      </w:r>
    </w:p>
    <w:p w14:paraId="58725DD1" w14:textId="77777777" w:rsidR="00F11100" w:rsidRPr="000B17F7" w:rsidRDefault="00000000">
      <w:pPr>
        <w:pStyle w:val="afc"/>
        <w:widowControl w:val="0"/>
        <w:spacing w:before="0" w:beforeAutospacing="0" w:after="0" w:afterAutospacing="0" w:line="360" w:lineRule="auto"/>
        <w:rPr>
          <w:rFonts w:ascii="宋体" w:eastAsia="宋体" w:hAnsi="宋体"/>
          <w:b/>
          <w:sz w:val="21"/>
          <w:szCs w:val="21"/>
        </w:rPr>
      </w:pPr>
      <w:r w:rsidRPr="000B17F7">
        <w:rPr>
          <w:rFonts w:ascii="宋体" w:eastAsia="宋体" w:hAnsi="宋体" w:hint="eastAsia"/>
          <w:b/>
          <w:sz w:val="21"/>
          <w:szCs w:val="21"/>
        </w:rPr>
        <w:t>十、附则</w:t>
      </w:r>
    </w:p>
    <w:p w14:paraId="3685FA4F"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1、合同份数：</w:t>
      </w:r>
    </w:p>
    <w:p w14:paraId="4CE08B4E"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本合同一式伍份，甲方贰份，乙方贰份，代理机构壹份。</w:t>
      </w:r>
    </w:p>
    <w:p w14:paraId="5D4D0AAC"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2、未尽事宜：</w:t>
      </w:r>
    </w:p>
    <w:p w14:paraId="6F9F526E" w14:textId="77777777" w:rsidR="00F11100" w:rsidRPr="000B17F7" w:rsidRDefault="00000000">
      <w:pPr>
        <w:pStyle w:val="PlainText1"/>
        <w:spacing w:line="360" w:lineRule="auto"/>
        <w:ind w:firstLineChars="200" w:firstLine="420"/>
        <w:rPr>
          <w:rFonts w:eastAsia="宋体"/>
          <w:sz w:val="21"/>
          <w:szCs w:val="21"/>
        </w:rPr>
      </w:pPr>
      <w:r w:rsidRPr="000B17F7">
        <w:rPr>
          <w:rFonts w:eastAsia="宋体" w:hint="eastAsia"/>
          <w:sz w:val="21"/>
          <w:szCs w:val="21"/>
        </w:rPr>
        <w:t>本合同未尽事宜应按《中华人民共和国民法典》以及其同相关法律、法规之规定解释。</w:t>
      </w:r>
    </w:p>
    <w:p w14:paraId="4E2A4005" w14:textId="77777777" w:rsidR="00F11100" w:rsidRPr="000B17F7" w:rsidRDefault="00F11100">
      <w:pPr>
        <w:widowControl w:val="0"/>
        <w:snapToGrid w:val="0"/>
        <w:spacing w:line="360" w:lineRule="auto"/>
        <w:rPr>
          <w:rStyle w:val="NormalCharacter"/>
          <w:rFonts w:ascii="宋体" w:hAnsi="宋体"/>
          <w:szCs w:val="21"/>
        </w:rPr>
      </w:pPr>
    </w:p>
    <w:p w14:paraId="45E6D59C" w14:textId="77777777" w:rsidR="00F11100" w:rsidRPr="000B17F7" w:rsidRDefault="00000000">
      <w:pPr>
        <w:pStyle w:val="PlainText1"/>
        <w:spacing w:line="360" w:lineRule="auto"/>
        <w:ind w:firstLineChars="200" w:firstLine="420"/>
        <w:rPr>
          <w:rFonts w:eastAsia="宋体"/>
          <w:sz w:val="21"/>
        </w:rPr>
      </w:pPr>
      <w:r w:rsidRPr="000B17F7">
        <w:rPr>
          <w:rFonts w:eastAsia="宋体"/>
          <w:sz w:val="21"/>
        </w:rPr>
        <w:t>甲方：单位名称（章）：                乙方：单位名称（章）：</w:t>
      </w:r>
    </w:p>
    <w:p w14:paraId="439D9AB0" w14:textId="77777777" w:rsidR="00F11100" w:rsidRPr="000B17F7" w:rsidRDefault="00000000">
      <w:pPr>
        <w:pStyle w:val="PlainText1"/>
        <w:spacing w:line="360" w:lineRule="auto"/>
        <w:ind w:firstLineChars="200" w:firstLine="420"/>
        <w:rPr>
          <w:rFonts w:eastAsia="宋体"/>
          <w:sz w:val="21"/>
        </w:rPr>
      </w:pPr>
      <w:r w:rsidRPr="000B17F7">
        <w:rPr>
          <w:rFonts w:eastAsia="宋体"/>
          <w:sz w:val="21"/>
        </w:rPr>
        <w:t xml:space="preserve">单位地址：                           单位地址： </w:t>
      </w:r>
    </w:p>
    <w:p w14:paraId="104423B0" w14:textId="77777777" w:rsidR="00F11100" w:rsidRPr="000B17F7" w:rsidRDefault="00000000">
      <w:pPr>
        <w:pStyle w:val="PlainText1"/>
        <w:spacing w:line="360" w:lineRule="auto"/>
        <w:ind w:firstLineChars="200" w:firstLine="420"/>
        <w:rPr>
          <w:rFonts w:eastAsia="宋体"/>
          <w:sz w:val="21"/>
        </w:rPr>
      </w:pPr>
      <w:r w:rsidRPr="000B17F7">
        <w:rPr>
          <w:rFonts w:eastAsia="宋体"/>
          <w:sz w:val="21"/>
        </w:rPr>
        <w:t>法定代表人：                         法定代表人：</w:t>
      </w:r>
    </w:p>
    <w:p w14:paraId="2119D0EF" w14:textId="77777777" w:rsidR="00F11100" w:rsidRPr="000B17F7" w:rsidRDefault="00000000">
      <w:pPr>
        <w:pStyle w:val="PlainText1"/>
        <w:spacing w:line="360" w:lineRule="auto"/>
        <w:ind w:firstLineChars="200" w:firstLine="420"/>
        <w:rPr>
          <w:rFonts w:eastAsia="宋体"/>
          <w:sz w:val="21"/>
        </w:rPr>
      </w:pPr>
      <w:r w:rsidRPr="000B17F7">
        <w:rPr>
          <w:rFonts w:eastAsia="宋体"/>
          <w:sz w:val="21"/>
        </w:rPr>
        <w:t>委托代理人：                         委托代理人：</w:t>
      </w:r>
    </w:p>
    <w:p w14:paraId="76712AED" w14:textId="77777777" w:rsidR="00F11100" w:rsidRPr="000B17F7" w:rsidRDefault="00000000">
      <w:pPr>
        <w:pStyle w:val="PlainText1"/>
        <w:spacing w:line="360" w:lineRule="auto"/>
        <w:ind w:firstLineChars="200" w:firstLine="420"/>
        <w:rPr>
          <w:rFonts w:eastAsia="宋体"/>
          <w:sz w:val="21"/>
        </w:rPr>
      </w:pPr>
      <w:r w:rsidRPr="000B17F7">
        <w:rPr>
          <w:rFonts w:eastAsia="宋体"/>
          <w:sz w:val="21"/>
        </w:rPr>
        <w:t>经办人：                             经办人：</w:t>
      </w:r>
    </w:p>
    <w:p w14:paraId="6E88B896" w14:textId="77777777" w:rsidR="00F11100" w:rsidRPr="000B17F7" w:rsidRDefault="00000000">
      <w:pPr>
        <w:pStyle w:val="PlainText1"/>
        <w:spacing w:line="360" w:lineRule="auto"/>
        <w:ind w:firstLineChars="200" w:firstLine="420"/>
        <w:rPr>
          <w:rFonts w:eastAsia="宋体"/>
          <w:sz w:val="21"/>
        </w:rPr>
      </w:pPr>
      <w:r w:rsidRPr="000B17F7">
        <w:rPr>
          <w:rFonts w:eastAsia="宋体"/>
          <w:sz w:val="21"/>
        </w:rPr>
        <w:t>电  话：                             电  话：</w:t>
      </w:r>
    </w:p>
    <w:p w14:paraId="0E1E4151" w14:textId="77777777" w:rsidR="00F11100" w:rsidRPr="000B17F7" w:rsidRDefault="00000000">
      <w:pPr>
        <w:pStyle w:val="PlainText1"/>
        <w:spacing w:line="360" w:lineRule="auto"/>
        <w:ind w:firstLineChars="200" w:firstLine="420"/>
        <w:rPr>
          <w:rFonts w:eastAsia="宋体"/>
          <w:sz w:val="21"/>
        </w:rPr>
      </w:pPr>
      <w:r w:rsidRPr="000B17F7">
        <w:rPr>
          <w:rFonts w:eastAsia="宋体"/>
          <w:sz w:val="21"/>
        </w:rPr>
        <w:t>开户银行：</w:t>
      </w:r>
      <w:r w:rsidRPr="000B17F7">
        <w:rPr>
          <w:rFonts w:eastAsia="宋体"/>
          <w:sz w:val="21"/>
        </w:rPr>
        <w:tab/>
        <w:t xml:space="preserve">                         开户银行：</w:t>
      </w:r>
    </w:p>
    <w:p w14:paraId="39BC666A" w14:textId="77777777" w:rsidR="00F11100" w:rsidRPr="000B17F7" w:rsidRDefault="00000000">
      <w:pPr>
        <w:pStyle w:val="PlainText1"/>
        <w:spacing w:line="360" w:lineRule="auto"/>
        <w:ind w:firstLineChars="200" w:firstLine="420"/>
        <w:rPr>
          <w:rFonts w:eastAsia="宋体"/>
          <w:sz w:val="21"/>
        </w:rPr>
      </w:pPr>
      <w:r w:rsidRPr="000B17F7">
        <w:rPr>
          <w:rFonts w:eastAsia="宋体"/>
          <w:sz w:val="21"/>
        </w:rPr>
        <w:t>银行帐号：                           银行帐号：</w:t>
      </w:r>
    </w:p>
    <w:p w14:paraId="0BB1CDDF" w14:textId="77777777" w:rsidR="00F11100" w:rsidRPr="000B17F7" w:rsidRDefault="00F11100">
      <w:pPr>
        <w:pStyle w:val="PlainText1"/>
        <w:spacing w:line="360" w:lineRule="auto"/>
        <w:ind w:firstLineChars="200" w:firstLine="420"/>
        <w:rPr>
          <w:rFonts w:eastAsia="宋体"/>
          <w:sz w:val="21"/>
        </w:rPr>
      </w:pPr>
    </w:p>
    <w:p w14:paraId="3F33A3ED" w14:textId="77777777" w:rsidR="00F11100" w:rsidRPr="000B17F7" w:rsidRDefault="00000000">
      <w:pPr>
        <w:pStyle w:val="PlainText1"/>
        <w:spacing w:line="360" w:lineRule="auto"/>
        <w:ind w:firstLineChars="200" w:firstLine="420"/>
        <w:rPr>
          <w:rFonts w:eastAsia="宋体"/>
          <w:sz w:val="21"/>
        </w:rPr>
      </w:pPr>
      <w:r w:rsidRPr="000B17F7">
        <w:rPr>
          <w:rFonts w:eastAsia="宋体"/>
          <w:sz w:val="21"/>
        </w:rPr>
        <w:t>代理机构（见证方）（章）：常州金诚招投标有限公司</w:t>
      </w:r>
    </w:p>
    <w:p w14:paraId="3B24929D" w14:textId="77777777" w:rsidR="00F11100" w:rsidRPr="000B17F7" w:rsidRDefault="00000000">
      <w:pPr>
        <w:pStyle w:val="PlainText1"/>
        <w:spacing w:line="360" w:lineRule="auto"/>
        <w:ind w:firstLineChars="200" w:firstLine="420"/>
        <w:rPr>
          <w:rFonts w:eastAsia="宋体"/>
          <w:sz w:val="21"/>
        </w:rPr>
      </w:pPr>
      <w:r w:rsidRPr="000B17F7">
        <w:rPr>
          <w:rFonts w:eastAsia="宋体"/>
          <w:sz w:val="21"/>
        </w:rPr>
        <w:t>单位地址：常州市新北区汉江路368号金城大厦19</w:t>
      </w:r>
      <w:r w:rsidRPr="000B17F7">
        <w:rPr>
          <w:rFonts w:eastAsia="宋体" w:hint="eastAsia"/>
          <w:sz w:val="21"/>
        </w:rPr>
        <w:t>楼</w:t>
      </w:r>
    </w:p>
    <w:p w14:paraId="051970DF" w14:textId="77777777" w:rsidR="00F11100" w:rsidRPr="000B17F7" w:rsidRDefault="00000000">
      <w:pPr>
        <w:pStyle w:val="PlainText1"/>
        <w:spacing w:line="360" w:lineRule="auto"/>
        <w:ind w:firstLineChars="200" w:firstLine="420"/>
        <w:rPr>
          <w:rFonts w:eastAsia="宋体"/>
          <w:sz w:val="21"/>
        </w:rPr>
      </w:pPr>
      <w:r w:rsidRPr="000B17F7">
        <w:rPr>
          <w:rFonts w:eastAsia="宋体"/>
          <w:sz w:val="21"/>
        </w:rPr>
        <w:t>法定代表人</w:t>
      </w:r>
      <w:r w:rsidRPr="000B17F7">
        <w:rPr>
          <w:rFonts w:eastAsia="宋体" w:hint="eastAsia"/>
          <w:sz w:val="21"/>
        </w:rPr>
        <w:t>或</w:t>
      </w:r>
      <w:r w:rsidRPr="000B17F7">
        <w:rPr>
          <w:rFonts w:eastAsia="宋体"/>
          <w:sz w:val="21"/>
        </w:rPr>
        <w:t>委托代理人：</w:t>
      </w:r>
    </w:p>
    <w:p w14:paraId="3C0BDAB4" w14:textId="77777777" w:rsidR="00F11100" w:rsidRPr="000B17F7" w:rsidRDefault="00F11100">
      <w:pPr>
        <w:spacing w:line="360" w:lineRule="auto"/>
        <w:ind w:firstLineChars="200" w:firstLine="420"/>
        <w:jc w:val="left"/>
        <w:rPr>
          <w:rFonts w:ascii="宋体" w:hAnsi="宋体" w:cs="宋体"/>
          <w:kern w:val="0"/>
          <w:szCs w:val="21"/>
        </w:rPr>
      </w:pPr>
    </w:p>
    <w:p w14:paraId="2DD1EE01" w14:textId="77777777" w:rsidR="00F11100" w:rsidRPr="000B17F7" w:rsidRDefault="00F11100">
      <w:pPr>
        <w:spacing w:line="360" w:lineRule="auto"/>
        <w:ind w:firstLineChars="200" w:firstLine="420"/>
        <w:jc w:val="left"/>
        <w:rPr>
          <w:rFonts w:ascii="宋体" w:hAnsi="宋体" w:cs="宋体"/>
          <w:kern w:val="0"/>
          <w:szCs w:val="21"/>
        </w:rPr>
      </w:pPr>
    </w:p>
    <w:p w14:paraId="69A46232" w14:textId="77777777" w:rsidR="00F11100" w:rsidRPr="000B17F7" w:rsidRDefault="00F11100">
      <w:pPr>
        <w:spacing w:line="360" w:lineRule="auto"/>
        <w:ind w:firstLineChars="200" w:firstLine="420"/>
        <w:jc w:val="left"/>
        <w:rPr>
          <w:rFonts w:ascii="宋体" w:hAnsi="宋体" w:cs="宋体"/>
          <w:kern w:val="0"/>
          <w:szCs w:val="21"/>
        </w:rPr>
      </w:pPr>
    </w:p>
    <w:p w14:paraId="6257FD17" w14:textId="77777777" w:rsidR="00F11100" w:rsidRPr="000B17F7" w:rsidRDefault="00000000">
      <w:pPr>
        <w:spacing w:line="360" w:lineRule="auto"/>
        <w:ind w:firstLineChars="200" w:firstLine="420"/>
        <w:jc w:val="left"/>
        <w:rPr>
          <w:rFonts w:ascii="宋体" w:hAnsi="宋体" w:cs="宋体"/>
          <w:kern w:val="0"/>
          <w:szCs w:val="21"/>
        </w:rPr>
      </w:pPr>
      <w:r w:rsidRPr="000B17F7">
        <w:rPr>
          <w:rFonts w:ascii="宋体" w:hAnsi="宋体" w:cs="宋体"/>
          <w:kern w:val="0"/>
          <w:szCs w:val="21"/>
        </w:rPr>
        <w:t>以上格式仅供参考</w:t>
      </w:r>
    </w:p>
    <w:p w14:paraId="64954EE5" w14:textId="77777777" w:rsidR="00F11100" w:rsidRPr="000B17F7" w:rsidRDefault="00000000">
      <w:pPr>
        <w:jc w:val="left"/>
        <w:textAlignment w:val="auto"/>
        <w:rPr>
          <w:rStyle w:val="NormalCharacter"/>
          <w:rFonts w:asciiTheme="minorEastAsia" w:eastAsiaTheme="minorEastAsia" w:hAnsiTheme="minorEastAsia"/>
          <w:b/>
          <w:sz w:val="32"/>
          <w:szCs w:val="32"/>
        </w:rPr>
      </w:pPr>
      <w:r w:rsidRPr="000B17F7">
        <w:rPr>
          <w:rStyle w:val="NormalCharacter"/>
        </w:rPr>
        <w:br w:type="page"/>
      </w:r>
    </w:p>
    <w:p w14:paraId="4F00847A" w14:textId="77777777" w:rsidR="00F11100" w:rsidRPr="000B17F7" w:rsidRDefault="00000000">
      <w:pPr>
        <w:pStyle w:val="1"/>
        <w:rPr>
          <w:rStyle w:val="NormalCharacter"/>
          <w:b w:val="0"/>
        </w:rPr>
      </w:pPr>
      <w:r w:rsidRPr="000B17F7">
        <w:rPr>
          <w:rStyle w:val="NormalCharacter"/>
        </w:rPr>
        <w:lastRenderedPageBreak/>
        <w:t>第六章</w:t>
      </w:r>
      <w:r w:rsidRPr="000B17F7">
        <w:rPr>
          <w:rStyle w:val="NormalCharacter"/>
          <w:rFonts w:hint="eastAsia"/>
        </w:rPr>
        <w:t xml:space="preserve"> 磋商响应文件组成及附件</w:t>
      </w:r>
      <w:bookmarkEnd w:id="20"/>
    </w:p>
    <w:p w14:paraId="61E71BA1" w14:textId="77777777" w:rsidR="00F11100" w:rsidRPr="000B17F7" w:rsidRDefault="00000000">
      <w:pPr>
        <w:pStyle w:val="a4"/>
        <w:overflowPunct w:val="0"/>
        <w:spacing w:line="360" w:lineRule="auto"/>
        <w:ind w:firstLine="422"/>
        <w:jc w:val="left"/>
        <w:rPr>
          <w:rFonts w:asciiTheme="minorEastAsia" w:eastAsiaTheme="minorEastAsia" w:hAnsiTheme="minorEastAsia"/>
          <w:b/>
          <w:sz w:val="21"/>
          <w:szCs w:val="21"/>
        </w:rPr>
      </w:pPr>
      <w:r w:rsidRPr="000B17F7">
        <w:rPr>
          <w:rFonts w:asciiTheme="minorEastAsia" w:eastAsiaTheme="minorEastAsia" w:hAnsiTheme="minorEastAsia"/>
          <w:b/>
          <w:sz w:val="21"/>
          <w:szCs w:val="21"/>
        </w:rPr>
        <w:t>一</w:t>
      </w:r>
      <w:r w:rsidRPr="000B17F7">
        <w:rPr>
          <w:rFonts w:asciiTheme="minorEastAsia" w:eastAsiaTheme="minorEastAsia" w:hAnsiTheme="minorEastAsia" w:hint="eastAsia"/>
          <w:b/>
          <w:sz w:val="21"/>
          <w:szCs w:val="21"/>
        </w:rPr>
        <w:t>、</w:t>
      </w:r>
      <w:r w:rsidRPr="000B17F7">
        <w:rPr>
          <w:rFonts w:asciiTheme="minorEastAsia" w:eastAsiaTheme="minorEastAsia" w:hAnsiTheme="minorEastAsia"/>
          <w:b/>
          <w:sz w:val="21"/>
          <w:szCs w:val="21"/>
        </w:rPr>
        <w:t>资格证明材料</w:t>
      </w:r>
    </w:p>
    <w:p w14:paraId="7A1BCB1F"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w:t>
      </w:r>
      <w:r w:rsidRPr="000B17F7">
        <w:rPr>
          <w:rFonts w:ascii="宋体" w:hAnsi="宋体"/>
        </w:rPr>
        <w:t xml:space="preserve">1) </w:t>
      </w:r>
      <w:r w:rsidRPr="000B17F7">
        <w:rPr>
          <w:rFonts w:ascii="宋体" w:hAnsi="宋体" w:hint="eastAsia"/>
        </w:rPr>
        <w:t>供应商资格声明函；</w:t>
      </w:r>
    </w:p>
    <w:p w14:paraId="174C6A16"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*2</w:t>
      </w:r>
      <w:r w:rsidRPr="000B17F7">
        <w:rPr>
          <w:rFonts w:ascii="宋体" w:hAnsi="宋体"/>
        </w:rPr>
        <w:t>）</w:t>
      </w:r>
      <w:r w:rsidRPr="000B17F7">
        <w:rPr>
          <w:rFonts w:ascii="宋体" w:hAnsi="宋体" w:hint="eastAsia"/>
        </w:rPr>
        <w:t>响应函；</w:t>
      </w:r>
    </w:p>
    <w:p w14:paraId="698E915A"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w:t>
      </w:r>
      <w:r w:rsidRPr="000B17F7">
        <w:rPr>
          <w:rFonts w:ascii="宋体" w:hAnsi="宋体"/>
        </w:rPr>
        <w:t>3</w:t>
      </w:r>
      <w:r w:rsidRPr="000B17F7">
        <w:rPr>
          <w:rFonts w:ascii="宋体" w:hAnsi="宋体" w:hint="eastAsia"/>
        </w:rPr>
        <w:t>) 供应商信用承诺书；</w:t>
      </w:r>
    </w:p>
    <w:p w14:paraId="1D6B0EDA"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w:t>
      </w:r>
      <w:r w:rsidRPr="000B17F7">
        <w:rPr>
          <w:rFonts w:ascii="宋体" w:hAnsi="宋体"/>
        </w:rPr>
        <w:t>4）</w:t>
      </w:r>
      <w:r w:rsidRPr="000B17F7">
        <w:rPr>
          <w:rFonts w:ascii="宋体" w:hAnsi="宋体" w:hint="eastAsia"/>
        </w:rPr>
        <w:t>法定代表人参加磋商会的提供：法定代表人资格证明书和法定代表人身份证复印件加盖公章（双面）；委托代理人参加磋商会的提供：法定代表人资格证明书和法定代表人身份证（双面）、授权委托书和授权委托人身份证复印件加盖公章（双面）；</w:t>
      </w:r>
    </w:p>
    <w:p w14:paraId="2F257CEA" w14:textId="77777777" w:rsidR="00F11100" w:rsidRPr="000B17F7" w:rsidRDefault="00000000">
      <w:pPr>
        <w:widowControl w:val="0"/>
        <w:shd w:val="clear" w:color="auto" w:fill="FFFFFF"/>
        <w:spacing w:line="360" w:lineRule="auto"/>
        <w:ind w:firstLineChars="200" w:firstLine="420"/>
        <w:jc w:val="left"/>
        <w:rPr>
          <w:rFonts w:ascii="宋体" w:hAnsi="宋体" w:cs="宋体"/>
          <w:szCs w:val="21"/>
        </w:rPr>
      </w:pPr>
      <w:r w:rsidRPr="000B17F7">
        <w:rPr>
          <w:rFonts w:ascii="宋体" w:hAnsi="宋体" w:hint="eastAsia"/>
        </w:rPr>
        <w:t>*</w:t>
      </w:r>
      <w:r w:rsidRPr="000B17F7">
        <w:rPr>
          <w:rFonts w:ascii="宋体" w:hAnsi="宋体"/>
        </w:rPr>
        <w:t>5）</w:t>
      </w:r>
      <w:r w:rsidRPr="000B17F7">
        <w:rPr>
          <w:rFonts w:ascii="宋体" w:hAnsi="宋体" w:cs="宋体" w:hint="eastAsia"/>
          <w:szCs w:val="21"/>
        </w:rPr>
        <w:t>法人或者其他组织的营业执照等证明文件复印件加盖公章，自然人的身份证明复印件加盖公章（双面）。</w:t>
      </w:r>
    </w:p>
    <w:p w14:paraId="4C35EDEE" w14:textId="77777777" w:rsidR="00F11100" w:rsidRPr="000B17F7" w:rsidRDefault="00000000">
      <w:pPr>
        <w:pStyle w:val="a4"/>
        <w:overflowPunct w:val="0"/>
        <w:spacing w:line="360" w:lineRule="auto"/>
        <w:ind w:firstLineChars="199"/>
        <w:rPr>
          <w:rFonts w:asciiTheme="minorEastAsia" w:eastAsiaTheme="minorEastAsia" w:hAnsiTheme="minorEastAsia"/>
          <w:b/>
          <w:sz w:val="21"/>
          <w:szCs w:val="21"/>
        </w:rPr>
      </w:pPr>
      <w:r w:rsidRPr="000B17F7">
        <w:rPr>
          <w:rFonts w:asciiTheme="minorEastAsia" w:eastAsiaTheme="minorEastAsia" w:hAnsiTheme="minorEastAsia" w:hint="eastAsia"/>
          <w:b/>
          <w:sz w:val="21"/>
          <w:szCs w:val="21"/>
        </w:rPr>
        <w:t>二、磋商</w:t>
      </w:r>
      <w:r w:rsidRPr="000B17F7">
        <w:rPr>
          <w:rFonts w:asciiTheme="minorEastAsia" w:eastAsiaTheme="minorEastAsia" w:hAnsiTheme="minorEastAsia"/>
          <w:b/>
          <w:sz w:val="21"/>
          <w:szCs w:val="21"/>
        </w:rPr>
        <w:t>报价</w:t>
      </w:r>
    </w:p>
    <w:p w14:paraId="4BF5A3E5" w14:textId="77777777" w:rsidR="00F11100" w:rsidRPr="000B17F7" w:rsidRDefault="00000000">
      <w:pPr>
        <w:pStyle w:val="a4"/>
        <w:overflowPunct w:val="0"/>
        <w:spacing w:line="360" w:lineRule="auto"/>
        <w:rPr>
          <w:rFonts w:ascii="宋体" w:hAnsi="宋体" w:cs="宋体"/>
          <w:sz w:val="21"/>
          <w:szCs w:val="21"/>
        </w:rPr>
      </w:pPr>
      <w:r w:rsidRPr="000B17F7">
        <w:rPr>
          <w:rFonts w:ascii="宋体" w:hAnsi="宋体" w:cs="宋体" w:hint="eastAsia"/>
          <w:sz w:val="21"/>
          <w:szCs w:val="21"/>
        </w:rPr>
        <w:t>*1）报价一览表</w:t>
      </w:r>
    </w:p>
    <w:p w14:paraId="299D5944" w14:textId="77777777" w:rsidR="00F11100" w:rsidRPr="000B17F7" w:rsidRDefault="00000000">
      <w:pPr>
        <w:pStyle w:val="a4"/>
        <w:overflowPunct w:val="0"/>
        <w:spacing w:line="360" w:lineRule="auto"/>
        <w:rPr>
          <w:rFonts w:ascii="宋体" w:hAnsi="宋体" w:cs="宋体"/>
          <w:sz w:val="21"/>
          <w:szCs w:val="21"/>
        </w:rPr>
      </w:pPr>
      <w:r w:rsidRPr="000B17F7">
        <w:rPr>
          <w:rFonts w:ascii="宋体" w:hAnsi="宋体" w:cs="宋体"/>
          <w:sz w:val="21"/>
          <w:szCs w:val="21"/>
        </w:rPr>
        <w:t>2</w:t>
      </w:r>
      <w:r w:rsidRPr="000B17F7">
        <w:rPr>
          <w:rFonts w:ascii="宋体" w:hAnsi="宋体" w:cs="宋体" w:hint="eastAsia"/>
          <w:sz w:val="21"/>
          <w:szCs w:val="21"/>
        </w:rPr>
        <w:t>）分项报价表</w:t>
      </w:r>
    </w:p>
    <w:p w14:paraId="14764DB6" w14:textId="77777777" w:rsidR="00F11100" w:rsidRPr="000B17F7" w:rsidRDefault="00000000">
      <w:pPr>
        <w:pStyle w:val="a4"/>
        <w:overflowPunct w:val="0"/>
        <w:spacing w:line="360" w:lineRule="auto"/>
        <w:ind w:firstLine="422"/>
        <w:rPr>
          <w:rFonts w:asciiTheme="minorEastAsia" w:eastAsiaTheme="minorEastAsia" w:hAnsiTheme="minorEastAsia"/>
          <w:b/>
          <w:sz w:val="21"/>
          <w:szCs w:val="21"/>
        </w:rPr>
      </w:pPr>
      <w:r w:rsidRPr="000B17F7">
        <w:rPr>
          <w:rFonts w:asciiTheme="minorEastAsia" w:eastAsiaTheme="minorEastAsia" w:hAnsiTheme="minorEastAsia" w:hint="eastAsia"/>
          <w:b/>
          <w:sz w:val="21"/>
          <w:szCs w:val="21"/>
        </w:rPr>
        <w:t>三</w:t>
      </w:r>
      <w:r w:rsidRPr="000B17F7">
        <w:rPr>
          <w:rFonts w:asciiTheme="minorEastAsia" w:eastAsiaTheme="minorEastAsia" w:hAnsiTheme="minorEastAsia"/>
          <w:b/>
          <w:sz w:val="21"/>
          <w:szCs w:val="21"/>
        </w:rPr>
        <w:t>、</w:t>
      </w:r>
      <w:r w:rsidRPr="000B17F7">
        <w:rPr>
          <w:rFonts w:asciiTheme="minorEastAsia" w:eastAsiaTheme="minorEastAsia" w:hAnsiTheme="minorEastAsia" w:hint="eastAsia"/>
          <w:b/>
          <w:sz w:val="21"/>
          <w:szCs w:val="21"/>
        </w:rPr>
        <w:t>技术部分</w:t>
      </w:r>
    </w:p>
    <w:p w14:paraId="199007F3"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rPr>
        <w:t>1）</w:t>
      </w:r>
      <w:r w:rsidRPr="000B17F7">
        <w:rPr>
          <w:rFonts w:ascii="宋体" w:hAnsi="宋体" w:cs="宋体" w:hint="eastAsia"/>
          <w:szCs w:val="21"/>
        </w:rPr>
        <w:t>项目组织实施方案</w:t>
      </w:r>
    </w:p>
    <w:p w14:paraId="458DBE08"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rPr>
        <w:t>2）</w:t>
      </w:r>
      <w:r w:rsidRPr="000B17F7">
        <w:rPr>
          <w:rFonts w:ascii="宋体" w:hAnsi="宋体" w:hint="eastAsia"/>
        </w:rPr>
        <w:t>拟达到的标准，人员、设备配置等</w:t>
      </w:r>
    </w:p>
    <w:p w14:paraId="69C0210E"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rPr>
        <w:t>3）培训</w:t>
      </w:r>
      <w:r w:rsidRPr="000B17F7">
        <w:rPr>
          <w:rFonts w:ascii="宋体" w:hAnsi="宋体" w:hint="eastAsia"/>
        </w:rPr>
        <w:t>方案、</w:t>
      </w:r>
      <w:r w:rsidRPr="000B17F7">
        <w:rPr>
          <w:rFonts w:ascii="宋体" w:hAnsi="宋体"/>
        </w:rPr>
        <w:t>技术支持</w:t>
      </w:r>
      <w:r w:rsidRPr="000B17F7">
        <w:rPr>
          <w:rFonts w:ascii="宋体" w:hAnsi="宋体" w:hint="eastAsia"/>
        </w:rPr>
        <w:t>、售后服务方案</w:t>
      </w:r>
    </w:p>
    <w:p w14:paraId="0AC1025C"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rPr>
        <w:t>4）优惠</w:t>
      </w:r>
      <w:r w:rsidRPr="000B17F7">
        <w:rPr>
          <w:rFonts w:ascii="宋体" w:hAnsi="宋体" w:hint="eastAsia"/>
        </w:rPr>
        <w:t>条款或承诺</w:t>
      </w:r>
    </w:p>
    <w:p w14:paraId="298448F5"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rPr>
        <w:t>5</w:t>
      </w:r>
      <w:r w:rsidRPr="000B17F7">
        <w:rPr>
          <w:rFonts w:ascii="宋体" w:hAnsi="宋体" w:hint="eastAsia"/>
        </w:rPr>
        <w:t>）偏离表</w:t>
      </w:r>
    </w:p>
    <w:p w14:paraId="52EFA80F" w14:textId="77777777" w:rsidR="00F11100" w:rsidRPr="000B17F7" w:rsidRDefault="00000000">
      <w:pPr>
        <w:widowControl w:val="0"/>
        <w:shd w:val="clear" w:color="auto" w:fill="FFFFFF"/>
        <w:spacing w:line="360" w:lineRule="auto"/>
        <w:ind w:firstLineChars="200" w:firstLine="420"/>
        <w:jc w:val="left"/>
        <w:rPr>
          <w:rFonts w:ascii="宋体" w:hAnsi="宋体"/>
          <w:szCs w:val="21"/>
        </w:rPr>
      </w:pPr>
      <w:r w:rsidRPr="000B17F7">
        <w:t>6</w:t>
      </w:r>
      <w:r w:rsidRPr="000B17F7">
        <w:rPr>
          <w:rFonts w:hint="eastAsia"/>
        </w:rPr>
        <w:t>）评审相关的其他材料</w:t>
      </w:r>
    </w:p>
    <w:p w14:paraId="4F0F251C" w14:textId="77777777" w:rsidR="00F11100" w:rsidRPr="000B17F7" w:rsidRDefault="00000000">
      <w:pPr>
        <w:pStyle w:val="a4"/>
        <w:overflowPunct w:val="0"/>
        <w:spacing w:line="360" w:lineRule="auto"/>
        <w:ind w:firstLine="482"/>
        <w:rPr>
          <w:rFonts w:asciiTheme="minorEastAsia" w:eastAsiaTheme="minorEastAsia" w:hAnsiTheme="minorEastAsia"/>
          <w:b/>
          <w:szCs w:val="24"/>
        </w:rPr>
      </w:pPr>
      <w:r w:rsidRPr="000B17F7">
        <w:rPr>
          <w:rFonts w:asciiTheme="minorEastAsia" w:eastAsiaTheme="minorEastAsia" w:hAnsiTheme="minorEastAsia" w:hint="eastAsia"/>
          <w:b/>
          <w:szCs w:val="24"/>
        </w:rPr>
        <w:t>四</w:t>
      </w:r>
      <w:r w:rsidRPr="000B17F7">
        <w:rPr>
          <w:rFonts w:asciiTheme="minorEastAsia" w:eastAsiaTheme="minorEastAsia" w:hAnsiTheme="minorEastAsia"/>
          <w:b/>
          <w:szCs w:val="24"/>
        </w:rPr>
        <w:t>、说明</w:t>
      </w:r>
    </w:p>
    <w:p w14:paraId="130F7EF6" w14:textId="77777777" w:rsidR="00F11100" w:rsidRPr="000B17F7" w:rsidRDefault="00000000">
      <w:pPr>
        <w:widowControl w:val="0"/>
        <w:shd w:val="clear" w:color="auto" w:fill="FFFFFF"/>
        <w:spacing w:line="360" w:lineRule="auto"/>
        <w:ind w:firstLineChars="200" w:firstLine="420"/>
        <w:jc w:val="left"/>
        <w:rPr>
          <w:rFonts w:ascii="宋体" w:hAnsi="宋体" w:cs="宋体"/>
          <w:szCs w:val="21"/>
        </w:rPr>
      </w:pPr>
      <w:r w:rsidRPr="000B17F7">
        <w:rPr>
          <w:rFonts w:ascii="宋体" w:hAnsi="宋体" w:cs="宋体" w:hint="eastAsia"/>
          <w:szCs w:val="21"/>
        </w:rPr>
        <w:t>1、上述带“*”条款供应商必须在响应文件中提供并加盖供应商公章，否则将作为无效响应处理。</w:t>
      </w:r>
      <w:r w:rsidRPr="000B17F7">
        <w:rPr>
          <w:rFonts w:ascii="宋体" w:hAnsi="宋体" w:cs="宋体" w:hint="eastAsia"/>
          <w:b/>
          <w:bCs/>
          <w:szCs w:val="21"/>
        </w:rPr>
        <w:t>未加盖公章的视为未提供该项材料。所有项目若有缺失或无效将可能导致响应无效且不允许在响应截止后补正。</w:t>
      </w:r>
    </w:p>
    <w:p w14:paraId="54866A66" w14:textId="77777777" w:rsidR="00F11100" w:rsidRPr="000B17F7" w:rsidRDefault="00000000">
      <w:pPr>
        <w:widowControl w:val="0"/>
        <w:shd w:val="clear" w:color="auto" w:fill="FFFFFF"/>
        <w:spacing w:line="360" w:lineRule="auto"/>
        <w:ind w:firstLineChars="200" w:firstLine="420"/>
        <w:jc w:val="left"/>
        <w:rPr>
          <w:rFonts w:ascii="宋体" w:hAnsi="宋体" w:cs="宋体"/>
          <w:szCs w:val="21"/>
        </w:rPr>
      </w:pPr>
      <w:r w:rsidRPr="000B17F7">
        <w:rPr>
          <w:rFonts w:ascii="宋体" w:hAnsi="宋体" w:cs="宋体"/>
          <w:szCs w:val="21"/>
        </w:rPr>
        <w:t>2</w:t>
      </w:r>
      <w:r w:rsidRPr="000B17F7">
        <w:rPr>
          <w:rFonts w:ascii="宋体" w:hAnsi="宋体" w:cs="宋体" w:hint="eastAsia"/>
          <w:szCs w:val="21"/>
        </w:rPr>
        <w:t>、对本章所有的格式 ，供应商可根据自身情况进行补充和修改，但补充和修改不得造成与本格式内容有实质性的违背。供应商可提供其它相关的证明材料（不限于此）。</w:t>
      </w:r>
    </w:p>
    <w:p w14:paraId="43ACAC63" w14:textId="77777777" w:rsidR="00F11100" w:rsidRPr="000B17F7" w:rsidRDefault="00000000">
      <w:pPr>
        <w:widowControl w:val="0"/>
        <w:shd w:val="clear" w:color="auto" w:fill="FFFFFF"/>
        <w:spacing w:line="360" w:lineRule="auto"/>
        <w:ind w:firstLineChars="200" w:firstLine="420"/>
        <w:jc w:val="left"/>
        <w:rPr>
          <w:rFonts w:ascii="宋体" w:hAnsi="宋体" w:cs="宋体"/>
          <w:szCs w:val="21"/>
        </w:rPr>
      </w:pPr>
      <w:r w:rsidRPr="000B17F7">
        <w:rPr>
          <w:rFonts w:ascii="宋体" w:hAnsi="宋体" w:cs="宋体"/>
          <w:szCs w:val="21"/>
        </w:rPr>
        <w:t>3.</w:t>
      </w:r>
      <w:r w:rsidRPr="000B17F7">
        <w:rPr>
          <w:rFonts w:ascii="宋体" w:hAnsi="宋体" w:cs="宋体" w:hint="eastAsia"/>
          <w:szCs w:val="21"/>
        </w:rPr>
        <w:t>响应</w:t>
      </w:r>
      <w:r w:rsidRPr="000B17F7">
        <w:rPr>
          <w:rFonts w:ascii="宋体" w:hAnsi="宋体" w:cs="宋体"/>
          <w:szCs w:val="21"/>
        </w:rPr>
        <w:t>文件需按本章要求进行编制，同时提供评分索引表。</w:t>
      </w:r>
    </w:p>
    <w:p w14:paraId="525E29EE" w14:textId="77777777" w:rsidR="00F11100" w:rsidRPr="000B17F7" w:rsidRDefault="00F11100">
      <w:pPr>
        <w:pStyle w:val="a4"/>
        <w:overflowPunct w:val="0"/>
        <w:spacing w:line="360" w:lineRule="auto"/>
        <w:ind w:firstLine="480"/>
        <w:rPr>
          <w:rFonts w:asciiTheme="minorEastAsia" w:eastAsiaTheme="minorEastAsia" w:hAnsiTheme="minorEastAsia"/>
          <w:szCs w:val="24"/>
        </w:rPr>
        <w:sectPr w:rsidR="00F11100" w:rsidRPr="000B17F7" w:rsidSect="00EE3332">
          <w:headerReference w:type="even" r:id="rId17"/>
          <w:headerReference w:type="default" r:id="rId18"/>
          <w:footerReference w:type="default" r:id="rId19"/>
          <w:headerReference w:type="first" r:id="rId20"/>
          <w:pgSz w:w="11906" w:h="16838"/>
          <w:pgMar w:top="1440" w:right="1800" w:bottom="1440" w:left="1800" w:header="851" w:footer="992" w:gutter="0"/>
          <w:cols w:space="0"/>
          <w:docGrid w:type="lines" w:linePitch="317"/>
        </w:sectPr>
      </w:pPr>
    </w:p>
    <w:p w14:paraId="017B72BF" w14:textId="77777777" w:rsidR="00F11100" w:rsidRPr="000B17F7" w:rsidRDefault="00000000">
      <w:pPr>
        <w:widowControl w:val="0"/>
        <w:spacing w:line="360" w:lineRule="auto"/>
        <w:jc w:val="center"/>
        <w:rPr>
          <w:b/>
          <w:bCs/>
          <w:sz w:val="28"/>
          <w:szCs w:val="28"/>
        </w:rPr>
      </w:pPr>
      <w:bookmarkStart w:id="21" w:name="_Toc13368"/>
      <w:r w:rsidRPr="000B17F7">
        <w:rPr>
          <w:b/>
          <w:bCs/>
          <w:sz w:val="28"/>
          <w:szCs w:val="28"/>
        </w:rPr>
        <w:lastRenderedPageBreak/>
        <w:t>封面格式</w:t>
      </w:r>
    </w:p>
    <w:p w14:paraId="77EDB059" w14:textId="77777777" w:rsidR="00F11100" w:rsidRPr="000B17F7" w:rsidRDefault="00000000">
      <w:pPr>
        <w:widowControl w:val="0"/>
        <w:snapToGrid w:val="0"/>
        <w:spacing w:line="360" w:lineRule="auto"/>
        <w:rPr>
          <w:b/>
          <w:sz w:val="36"/>
          <w:szCs w:val="36"/>
        </w:rPr>
      </w:pPr>
      <w:r w:rsidRPr="000B17F7">
        <w:rPr>
          <w:rFonts w:hint="eastAsia"/>
          <w:b/>
          <w:sz w:val="36"/>
          <w:szCs w:val="36"/>
        </w:rPr>
        <w:t>项目编号：</w:t>
      </w:r>
      <w:bookmarkEnd w:id="21"/>
    </w:p>
    <w:p w14:paraId="7493318D" w14:textId="77777777" w:rsidR="00F11100" w:rsidRPr="000B17F7" w:rsidRDefault="00F11100">
      <w:pPr>
        <w:pStyle w:val="23"/>
        <w:widowControl w:val="0"/>
        <w:spacing w:line="240" w:lineRule="auto"/>
        <w:ind w:firstLineChars="70" w:firstLine="252"/>
        <w:jc w:val="center"/>
        <w:rPr>
          <w:sz w:val="36"/>
          <w:szCs w:val="36"/>
        </w:rPr>
      </w:pPr>
    </w:p>
    <w:p w14:paraId="4DE0F744" w14:textId="77777777" w:rsidR="00F11100" w:rsidRPr="000B17F7" w:rsidRDefault="00F11100">
      <w:pPr>
        <w:pStyle w:val="23"/>
        <w:widowControl w:val="0"/>
        <w:spacing w:line="240" w:lineRule="auto"/>
        <w:ind w:firstLineChars="70" w:firstLine="252"/>
        <w:jc w:val="center"/>
        <w:rPr>
          <w:sz w:val="36"/>
          <w:szCs w:val="36"/>
        </w:rPr>
      </w:pPr>
    </w:p>
    <w:p w14:paraId="4A7ACE15" w14:textId="77777777" w:rsidR="00F11100" w:rsidRPr="000B17F7" w:rsidRDefault="00F11100">
      <w:pPr>
        <w:pStyle w:val="23"/>
        <w:widowControl w:val="0"/>
        <w:spacing w:line="240" w:lineRule="auto"/>
        <w:ind w:firstLineChars="70" w:firstLine="252"/>
        <w:jc w:val="center"/>
        <w:rPr>
          <w:sz w:val="36"/>
          <w:szCs w:val="36"/>
        </w:rPr>
      </w:pPr>
    </w:p>
    <w:p w14:paraId="6440E86C" w14:textId="77777777" w:rsidR="00F11100" w:rsidRPr="000B17F7" w:rsidRDefault="00000000">
      <w:pPr>
        <w:pStyle w:val="23"/>
        <w:widowControl w:val="0"/>
        <w:spacing w:line="240" w:lineRule="auto"/>
        <w:ind w:firstLineChars="0" w:firstLine="0"/>
        <w:jc w:val="center"/>
        <w:rPr>
          <w:b/>
          <w:sz w:val="44"/>
          <w:szCs w:val="44"/>
        </w:rPr>
      </w:pPr>
      <w:r w:rsidRPr="000B17F7">
        <w:rPr>
          <w:rFonts w:hint="eastAsia"/>
          <w:b/>
          <w:sz w:val="44"/>
          <w:szCs w:val="44"/>
        </w:rPr>
        <w:t>（采购项目名称）</w:t>
      </w:r>
    </w:p>
    <w:p w14:paraId="29216D8C" w14:textId="77777777" w:rsidR="00F11100" w:rsidRPr="000B17F7" w:rsidRDefault="00000000">
      <w:pPr>
        <w:pStyle w:val="23"/>
        <w:widowControl w:val="0"/>
        <w:spacing w:line="240" w:lineRule="auto"/>
        <w:ind w:firstLineChars="0" w:firstLine="0"/>
        <w:jc w:val="center"/>
        <w:rPr>
          <w:rFonts w:ascii="华文中宋" w:eastAsia="华文中宋" w:hAnsi="华文中宋"/>
          <w:sz w:val="96"/>
          <w:szCs w:val="96"/>
        </w:rPr>
      </w:pPr>
      <w:r w:rsidRPr="000B17F7">
        <w:rPr>
          <w:rFonts w:ascii="华文中宋" w:eastAsia="华文中宋" w:hAnsi="华文中宋" w:hint="eastAsia"/>
          <w:spacing w:val="323"/>
          <w:kern w:val="0"/>
          <w:sz w:val="96"/>
          <w:szCs w:val="96"/>
        </w:rPr>
        <w:t>响应文</w:t>
      </w:r>
      <w:r w:rsidRPr="000B17F7">
        <w:rPr>
          <w:rFonts w:ascii="华文中宋" w:eastAsia="华文中宋" w:hAnsi="华文中宋" w:hint="eastAsia"/>
          <w:kern w:val="0"/>
          <w:sz w:val="96"/>
          <w:szCs w:val="96"/>
        </w:rPr>
        <w:t>件</w:t>
      </w:r>
    </w:p>
    <w:p w14:paraId="0274666F" w14:textId="77777777" w:rsidR="00F11100" w:rsidRPr="000B17F7" w:rsidRDefault="00000000">
      <w:pPr>
        <w:pStyle w:val="23"/>
        <w:widowControl w:val="0"/>
        <w:spacing w:line="240" w:lineRule="auto"/>
        <w:ind w:firstLineChars="0" w:firstLine="0"/>
        <w:jc w:val="center"/>
        <w:rPr>
          <w:sz w:val="36"/>
          <w:szCs w:val="36"/>
        </w:rPr>
      </w:pPr>
      <w:r w:rsidRPr="000B17F7">
        <w:rPr>
          <w:rFonts w:hint="eastAsia"/>
          <w:sz w:val="36"/>
          <w:szCs w:val="36"/>
        </w:rPr>
        <w:t>正本</w:t>
      </w:r>
      <w:r w:rsidRPr="000B17F7">
        <w:rPr>
          <w:sz w:val="36"/>
          <w:szCs w:val="36"/>
        </w:rPr>
        <w:t>/</w:t>
      </w:r>
      <w:r w:rsidRPr="000B17F7">
        <w:rPr>
          <w:rFonts w:hint="eastAsia"/>
          <w:sz w:val="36"/>
          <w:szCs w:val="36"/>
        </w:rPr>
        <w:t>副本</w:t>
      </w:r>
    </w:p>
    <w:p w14:paraId="468A6A3E" w14:textId="77777777" w:rsidR="00F11100" w:rsidRPr="000B17F7" w:rsidRDefault="00F11100">
      <w:pPr>
        <w:pStyle w:val="23"/>
        <w:widowControl w:val="0"/>
        <w:spacing w:line="240" w:lineRule="auto"/>
        <w:ind w:firstLineChars="0" w:firstLine="0"/>
        <w:jc w:val="center"/>
        <w:rPr>
          <w:sz w:val="36"/>
          <w:szCs w:val="36"/>
        </w:rPr>
      </w:pPr>
    </w:p>
    <w:p w14:paraId="471AB606" w14:textId="77777777" w:rsidR="00F11100" w:rsidRPr="000B17F7" w:rsidRDefault="00F11100">
      <w:pPr>
        <w:pStyle w:val="23"/>
        <w:widowControl w:val="0"/>
        <w:spacing w:line="240" w:lineRule="auto"/>
        <w:ind w:firstLineChars="0" w:firstLine="0"/>
        <w:jc w:val="center"/>
        <w:rPr>
          <w:sz w:val="36"/>
        </w:rPr>
      </w:pPr>
    </w:p>
    <w:p w14:paraId="66C5EB6E" w14:textId="77777777" w:rsidR="00F11100" w:rsidRPr="000B17F7" w:rsidRDefault="00F11100">
      <w:pPr>
        <w:pStyle w:val="23"/>
        <w:widowControl w:val="0"/>
        <w:spacing w:line="240" w:lineRule="auto"/>
        <w:ind w:firstLineChars="0" w:firstLine="0"/>
        <w:jc w:val="center"/>
        <w:rPr>
          <w:sz w:val="36"/>
        </w:rPr>
      </w:pPr>
    </w:p>
    <w:p w14:paraId="51E5C057" w14:textId="77777777" w:rsidR="00F11100" w:rsidRPr="000B17F7" w:rsidRDefault="00F11100">
      <w:pPr>
        <w:pStyle w:val="23"/>
        <w:widowControl w:val="0"/>
        <w:spacing w:line="240" w:lineRule="auto"/>
        <w:ind w:firstLineChars="0" w:firstLine="0"/>
        <w:jc w:val="center"/>
        <w:rPr>
          <w:sz w:val="36"/>
        </w:rPr>
      </w:pPr>
    </w:p>
    <w:p w14:paraId="76109A3A" w14:textId="77777777" w:rsidR="00F11100" w:rsidRPr="000B17F7" w:rsidRDefault="00F11100">
      <w:pPr>
        <w:pStyle w:val="23"/>
        <w:widowControl w:val="0"/>
        <w:spacing w:line="240" w:lineRule="auto"/>
        <w:ind w:firstLineChars="0" w:firstLine="0"/>
        <w:jc w:val="center"/>
        <w:rPr>
          <w:sz w:val="36"/>
        </w:rPr>
      </w:pPr>
    </w:p>
    <w:p w14:paraId="75F98DFD" w14:textId="77777777" w:rsidR="00F11100" w:rsidRPr="000B17F7" w:rsidRDefault="00000000">
      <w:pPr>
        <w:widowControl w:val="0"/>
        <w:ind w:leftChars="405" w:left="850"/>
        <w:rPr>
          <w:b/>
          <w:bCs/>
          <w:sz w:val="32"/>
          <w:szCs w:val="32"/>
        </w:rPr>
      </w:pPr>
      <w:bookmarkStart w:id="22" w:name="_Toc10479"/>
      <w:r w:rsidRPr="000B17F7">
        <w:rPr>
          <w:rFonts w:hint="eastAsia"/>
          <w:b/>
          <w:bCs/>
          <w:sz w:val="32"/>
          <w:szCs w:val="32"/>
        </w:rPr>
        <w:t>采购单位：</w:t>
      </w:r>
    </w:p>
    <w:p w14:paraId="01C92AE9" w14:textId="77777777" w:rsidR="00F11100" w:rsidRPr="000B17F7" w:rsidRDefault="00000000">
      <w:pPr>
        <w:widowControl w:val="0"/>
        <w:ind w:leftChars="405" w:left="850"/>
        <w:rPr>
          <w:b/>
          <w:bCs/>
          <w:sz w:val="32"/>
          <w:szCs w:val="32"/>
        </w:rPr>
      </w:pPr>
      <w:r w:rsidRPr="000B17F7">
        <w:rPr>
          <w:rFonts w:hint="eastAsia"/>
          <w:b/>
          <w:bCs/>
          <w:sz w:val="32"/>
          <w:szCs w:val="32"/>
        </w:rPr>
        <w:t>响应单位（公章）：</w:t>
      </w:r>
      <w:bookmarkEnd w:id="22"/>
    </w:p>
    <w:p w14:paraId="1D7FD3D6" w14:textId="77777777" w:rsidR="00F11100" w:rsidRPr="000B17F7" w:rsidRDefault="00000000">
      <w:pPr>
        <w:widowControl w:val="0"/>
        <w:ind w:leftChars="405" w:left="850"/>
        <w:rPr>
          <w:b/>
          <w:bCs/>
          <w:sz w:val="32"/>
          <w:szCs w:val="32"/>
          <w:u w:val="single"/>
        </w:rPr>
      </w:pPr>
      <w:r w:rsidRPr="000B17F7">
        <w:rPr>
          <w:rFonts w:hint="eastAsia"/>
          <w:b/>
          <w:bCs/>
          <w:sz w:val="32"/>
          <w:szCs w:val="32"/>
        </w:rPr>
        <w:t>法人或授权人（签字）：</w:t>
      </w:r>
    </w:p>
    <w:p w14:paraId="4BEE6C25" w14:textId="77777777" w:rsidR="00F11100" w:rsidRPr="000B17F7" w:rsidRDefault="00000000">
      <w:pPr>
        <w:widowControl w:val="0"/>
        <w:ind w:leftChars="405" w:left="850"/>
        <w:rPr>
          <w:rFonts w:ascii="仿宋" w:eastAsia="仿宋"/>
          <w:b/>
          <w:bCs/>
          <w:sz w:val="32"/>
          <w:szCs w:val="32"/>
        </w:rPr>
      </w:pPr>
      <w:bookmarkStart w:id="23" w:name="_Toc31796"/>
      <w:r w:rsidRPr="000B17F7">
        <w:rPr>
          <w:rFonts w:hint="eastAsia"/>
          <w:b/>
          <w:bCs/>
          <w:sz w:val="32"/>
          <w:szCs w:val="32"/>
        </w:rPr>
        <w:t>时间：</w:t>
      </w:r>
      <w:bookmarkEnd w:id="23"/>
    </w:p>
    <w:p w14:paraId="14B7A927" w14:textId="77777777" w:rsidR="00F11100" w:rsidRPr="000B17F7" w:rsidRDefault="00000000">
      <w:pPr>
        <w:jc w:val="left"/>
        <w:textAlignment w:val="auto"/>
        <w:rPr>
          <w:b/>
          <w:sz w:val="44"/>
          <w:szCs w:val="44"/>
        </w:rPr>
      </w:pPr>
      <w:r w:rsidRPr="000B17F7">
        <w:rPr>
          <w:b/>
          <w:sz w:val="44"/>
          <w:szCs w:val="44"/>
        </w:rPr>
        <w:br w:type="page"/>
      </w:r>
    </w:p>
    <w:p w14:paraId="64E0EB3F" w14:textId="77777777" w:rsidR="00F11100" w:rsidRPr="000B17F7" w:rsidRDefault="00000000">
      <w:pPr>
        <w:widowControl w:val="0"/>
        <w:jc w:val="center"/>
        <w:rPr>
          <w:b/>
          <w:sz w:val="44"/>
          <w:szCs w:val="44"/>
        </w:rPr>
      </w:pPr>
      <w:r w:rsidRPr="000B17F7">
        <w:rPr>
          <w:rFonts w:hint="eastAsia"/>
          <w:b/>
          <w:sz w:val="44"/>
          <w:szCs w:val="44"/>
        </w:rPr>
        <w:lastRenderedPageBreak/>
        <w:t>目录</w:t>
      </w:r>
    </w:p>
    <w:p w14:paraId="23ADC4ED" w14:textId="77777777" w:rsidR="00F11100" w:rsidRPr="000B17F7" w:rsidRDefault="00F11100">
      <w:pPr>
        <w:widowControl w:val="0"/>
        <w:jc w:val="center"/>
        <w:rPr>
          <w:b/>
          <w:sz w:val="36"/>
          <w:szCs w:val="36"/>
        </w:rPr>
      </w:pPr>
    </w:p>
    <w:p w14:paraId="5C68874C" w14:textId="77777777" w:rsidR="00F11100" w:rsidRPr="000B17F7" w:rsidRDefault="00000000">
      <w:pPr>
        <w:widowControl w:val="0"/>
        <w:tabs>
          <w:tab w:val="right" w:leader="hyphen" w:pos="8504"/>
        </w:tabs>
        <w:ind w:leftChars="-1" w:left="494" w:rightChars="300" w:right="630" w:hangingChars="177" w:hanging="496"/>
        <w:rPr>
          <w:rStyle w:val="UserStyle51"/>
          <w:rFonts w:asciiTheme="minorEastAsia" w:eastAsiaTheme="minorEastAsia" w:hAnsiTheme="minorEastAsia"/>
        </w:rPr>
      </w:pPr>
      <w:bookmarkStart w:id="24" w:name="_Toc13660"/>
      <w:r w:rsidRPr="000B17F7">
        <w:rPr>
          <w:rStyle w:val="UserStyle51"/>
          <w:rFonts w:asciiTheme="minorEastAsia" w:eastAsiaTheme="minorEastAsia" w:hAnsiTheme="minorEastAsia" w:hint="eastAsia"/>
        </w:rPr>
        <w:t>一、资格证明相关材料</w:t>
      </w:r>
      <w:r w:rsidRPr="000B17F7">
        <w:rPr>
          <w:rStyle w:val="UserStyle51"/>
          <w:rFonts w:asciiTheme="minorEastAsia" w:eastAsiaTheme="minorEastAsia" w:hAnsiTheme="minorEastAsia"/>
        </w:rPr>
        <w:tab/>
        <w:t>X</w:t>
      </w:r>
      <w:bookmarkEnd w:id="24"/>
    </w:p>
    <w:p w14:paraId="311B483A" w14:textId="77777777" w:rsidR="00F11100" w:rsidRPr="000B17F7" w:rsidRDefault="00000000">
      <w:pPr>
        <w:widowControl w:val="0"/>
        <w:tabs>
          <w:tab w:val="right" w:leader="hyphen" w:pos="8504"/>
        </w:tabs>
        <w:ind w:leftChars="-1" w:left="494" w:rightChars="300" w:right="630" w:hangingChars="177" w:hanging="496"/>
        <w:rPr>
          <w:rStyle w:val="UserStyle51"/>
          <w:rFonts w:asciiTheme="minorEastAsia" w:eastAsiaTheme="minorEastAsia" w:hAnsiTheme="minorEastAsia"/>
        </w:rPr>
      </w:pPr>
      <w:bookmarkStart w:id="25" w:name="_Toc23404"/>
      <w:r w:rsidRPr="000B17F7">
        <w:rPr>
          <w:rStyle w:val="UserStyle51"/>
          <w:rFonts w:asciiTheme="minorEastAsia" w:eastAsiaTheme="minorEastAsia" w:hAnsiTheme="minorEastAsia" w:hint="eastAsia"/>
        </w:rPr>
        <w:t>二、磋商报价</w:t>
      </w:r>
      <w:r w:rsidRPr="000B17F7">
        <w:rPr>
          <w:rStyle w:val="UserStyle51"/>
          <w:rFonts w:asciiTheme="minorEastAsia" w:eastAsiaTheme="minorEastAsia" w:hAnsiTheme="minorEastAsia"/>
        </w:rPr>
        <w:tab/>
        <w:t>X</w:t>
      </w:r>
      <w:bookmarkEnd w:id="25"/>
    </w:p>
    <w:p w14:paraId="7EAE95D5" w14:textId="77777777" w:rsidR="00F11100" w:rsidRPr="000B17F7" w:rsidRDefault="00000000">
      <w:pPr>
        <w:widowControl w:val="0"/>
        <w:tabs>
          <w:tab w:val="right" w:leader="hyphen" w:pos="8504"/>
        </w:tabs>
        <w:ind w:leftChars="-1" w:left="494" w:rightChars="300" w:right="630" w:hangingChars="177" w:hanging="496"/>
        <w:rPr>
          <w:rStyle w:val="UserStyle51"/>
          <w:rFonts w:asciiTheme="minorEastAsia" w:eastAsiaTheme="minorEastAsia" w:hAnsiTheme="minorEastAsia"/>
        </w:rPr>
      </w:pPr>
      <w:bookmarkStart w:id="26" w:name="_Toc30034"/>
      <w:r w:rsidRPr="000B17F7">
        <w:rPr>
          <w:rStyle w:val="UserStyle51"/>
          <w:rFonts w:asciiTheme="minorEastAsia" w:eastAsiaTheme="minorEastAsia" w:hAnsiTheme="minorEastAsia" w:hint="eastAsia"/>
        </w:rPr>
        <w:t>三、技术部分</w:t>
      </w:r>
      <w:r w:rsidRPr="000B17F7">
        <w:rPr>
          <w:rStyle w:val="UserStyle51"/>
          <w:rFonts w:asciiTheme="minorEastAsia" w:eastAsiaTheme="minorEastAsia" w:hAnsiTheme="minorEastAsia"/>
        </w:rPr>
        <w:tab/>
        <w:t>X</w:t>
      </w:r>
      <w:bookmarkEnd w:id="26"/>
    </w:p>
    <w:p w14:paraId="0AB71880" w14:textId="77777777" w:rsidR="00F11100" w:rsidRPr="000B17F7" w:rsidRDefault="00000000">
      <w:pPr>
        <w:widowControl w:val="0"/>
        <w:tabs>
          <w:tab w:val="right" w:leader="hyphen" w:pos="8504"/>
        </w:tabs>
        <w:ind w:leftChars="-1" w:left="494" w:rightChars="300" w:right="630" w:hangingChars="177" w:hanging="496"/>
        <w:rPr>
          <w:rStyle w:val="UserStyle51"/>
          <w:rFonts w:asciiTheme="minorEastAsia" w:eastAsiaTheme="minorEastAsia" w:hAnsiTheme="minorEastAsia"/>
        </w:rPr>
      </w:pPr>
      <w:r w:rsidRPr="000B17F7">
        <w:rPr>
          <w:rStyle w:val="UserStyle51"/>
          <w:rFonts w:asciiTheme="minorEastAsia" w:eastAsiaTheme="minorEastAsia" w:hAnsiTheme="minorEastAsia" w:hint="eastAsia"/>
        </w:rPr>
        <w:t>四</w:t>
      </w:r>
      <w:r w:rsidRPr="000B17F7">
        <w:rPr>
          <w:rStyle w:val="UserStyle51"/>
          <w:rFonts w:asciiTheme="minorEastAsia" w:eastAsiaTheme="minorEastAsia" w:hAnsiTheme="minorEastAsia"/>
        </w:rPr>
        <w:t>、</w:t>
      </w:r>
      <w:bookmarkStart w:id="27" w:name="_Toc5771"/>
      <w:r w:rsidRPr="000B17F7">
        <w:rPr>
          <w:rStyle w:val="UserStyle51"/>
          <w:rFonts w:asciiTheme="minorEastAsia" w:eastAsiaTheme="minorEastAsia" w:hAnsiTheme="minorEastAsia"/>
        </w:rPr>
        <w:t>其他涉及的</w:t>
      </w:r>
      <w:r w:rsidRPr="000B17F7">
        <w:rPr>
          <w:rStyle w:val="UserStyle51"/>
          <w:rFonts w:asciiTheme="minorEastAsia" w:eastAsiaTheme="minorEastAsia" w:hAnsiTheme="minorEastAsia" w:hint="eastAsia"/>
        </w:rPr>
        <w:t>响应</w:t>
      </w:r>
      <w:r w:rsidRPr="000B17F7">
        <w:rPr>
          <w:rStyle w:val="UserStyle51"/>
          <w:rFonts w:asciiTheme="minorEastAsia" w:eastAsiaTheme="minorEastAsia" w:hAnsiTheme="minorEastAsia"/>
        </w:rPr>
        <w:t>资料</w:t>
      </w:r>
      <w:r w:rsidRPr="000B17F7">
        <w:rPr>
          <w:rStyle w:val="UserStyle51"/>
          <w:rFonts w:asciiTheme="minorEastAsia" w:eastAsiaTheme="minorEastAsia" w:hAnsiTheme="minorEastAsia"/>
        </w:rPr>
        <w:tab/>
        <w:t>X</w:t>
      </w:r>
      <w:bookmarkEnd w:id="27"/>
    </w:p>
    <w:p w14:paraId="2D338D64" w14:textId="77777777" w:rsidR="00F11100" w:rsidRPr="000B17F7" w:rsidRDefault="00F11100">
      <w:pPr>
        <w:widowControl w:val="0"/>
        <w:snapToGrid w:val="0"/>
        <w:spacing w:line="360" w:lineRule="auto"/>
        <w:ind w:firstLineChars="200" w:firstLine="562"/>
        <w:rPr>
          <w:rStyle w:val="NormalCharacter"/>
          <w:rFonts w:asciiTheme="minorEastAsia" w:eastAsiaTheme="minorEastAsia" w:hAnsiTheme="minorEastAsia"/>
          <w:b/>
          <w:sz w:val="28"/>
          <w:szCs w:val="28"/>
        </w:rPr>
      </w:pPr>
    </w:p>
    <w:p w14:paraId="2DC3F338" w14:textId="77777777" w:rsidR="00F11100" w:rsidRPr="000B17F7" w:rsidRDefault="00000000">
      <w:pPr>
        <w:widowControl w:val="0"/>
        <w:spacing w:line="360" w:lineRule="auto"/>
        <w:jc w:val="left"/>
        <w:textAlignment w:val="auto"/>
        <w:rPr>
          <w:rStyle w:val="NormalCharacter"/>
          <w:rFonts w:asciiTheme="minorEastAsia" w:eastAsiaTheme="minorEastAsia" w:hAnsiTheme="minorEastAsia"/>
          <w:b/>
          <w:sz w:val="28"/>
          <w:szCs w:val="28"/>
        </w:rPr>
      </w:pPr>
      <w:r w:rsidRPr="000B17F7">
        <w:rPr>
          <w:rStyle w:val="NormalCharacter"/>
          <w:rFonts w:asciiTheme="minorEastAsia" w:eastAsiaTheme="minorEastAsia" w:hAnsiTheme="minorEastAsia"/>
          <w:b/>
          <w:sz w:val="28"/>
          <w:szCs w:val="28"/>
        </w:rPr>
        <w:br w:type="page"/>
      </w:r>
    </w:p>
    <w:p w14:paraId="51568688" w14:textId="77777777" w:rsidR="00F11100" w:rsidRPr="000B17F7" w:rsidRDefault="00000000">
      <w:pPr>
        <w:widowControl w:val="0"/>
        <w:spacing w:line="360" w:lineRule="auto"/>
        <w:rPr>
          <w:rStyle w:val="NormalCharacter"/>
          <w:rFonts w:asciiTheme="minorEastAsia" w:eastAsiaTheme="minorEastAsia" w:hAnsiTheme="minorEastAsia"/>
          <w:b/>
          <w:szCs w:val="21"/>
        </w:rPr>
      </w:pPr>
      <w:r w:rsidRPr="000B17F7">
        <w:rPr>
          <w:rStyle w:val="NormalCharacter"/>
          <w:rFonts w:asciiTheme="minorEastAsia" w:eastAsiaTheme="minorEastAsia" w:hAnsiTheme="minorEastAsia"/>
          <w:b/>
          <w:szCs w:val="21"/>
        </w:rPr>
        <w:lastRenderedPageBreak/>
        <w:t>附件一：</w:t>
      </w:r>
    </w:p>
    <w:p w14:paraId="7F73EB6A" w14:textId="77777777" w:rsidR="00F11100" w:rsidRPr="000B17F7" w:rsidRDefault="00000000">
      <w:pPr>
        <w:pStyle w:val="a4"/>
        <w:spacing w:line="460" w:lineRule="exact"/>
        <w:ind w:firstLine="562"/>
        <w:jc w:val="center"/>
        <w:rPr>
          <w:szCs w:val="24"/>
        </w:rPr>
      </w:pPr>
      <w:r w:rsidRPr="000B17F7">
        <w:rPr>
          <w:rFonts w:hint="eastAsia"/>
          <w:b/>
          <w:sz w:val="28"/>
          <w:szCs w:val="28"/>
        </w:rPr>
        <w:t>供应商资格声明函</w:t>
      </w:r>
    </w:p>
    <w:p w14:paraId="1D1B43D0" w14:textId="77777777" w:rsidR="00F11100" w:rsidRPr="000B17F7" w:rsidRDefault="00F11100">
      <w:pPr>
        <w:pStyle w:val="a4"/>
        <w:spacing w:line="360" w:lineRule="exact"/>
        <w:rPr>
          <w:sz w:val="21"/>
          <w:szCs w:val="21"/>
        </w:rPr>
      </w:pPr>
    </w:p>
    <w:p w14:paraId="3A05313E" w14:textId="77777777" w:rsidR="00F11100" w:rsidRPr="000B17F7" w:rsidRDefault="00000000">
      <w:pPr>
        <w:widowControl w:val="0"/>
        <w:shd w:val="clear" w:color="auto" w:fill="FFFFFF"/>
        <w:spacing w:line="360" w:lineRule="auto"/>
        <w:jc w:val="left"/>
        <w:rPr>
          <w:rFonts w:ascii="宋体" w:hAnsi="宋体"/>
        </w:rPr>
      </w:pPr>
      <w:r w:rsidRPr="000B17F7">
        <w:rPr>
          <w:rFonts w:ascii="宋体" w:hAnsi="宋体" w:hint="eastAsia"/>
        </w:rPr>
        <w:t>致：常州国家高新技术产业开发区（新北区）应急管理局</w:t>
      </w:r>
    </w:p>
    <w:p w14:paraId="743EF794"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常州金诚招投标有限公司</w:t>
      </w:r>
    </w:p>
    <w:p w14:paraId="2EACE3B9" w14:textId="77777777" w:rsidR="00F11100" w:rsidRPr="000B17F7" w:rsidRDefault="00F11100">
      <w:pPr>
        <w:pStyle w:val="a4"/>
        <w:spacing w:line="360" w:lineRule="exact"/>
        <w:rPr>
          <w:sz w:val="21"/>
          <w:szCs w:val="21"/>
        </w:rPr>
      </w:pPr>
    </w:p>
    <w:p w14:paraId="39A90CE5"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按照竞争性磋商文件的规定，我单位郑重声明如下：</w:t>
      </w:r>
    </w:p>
    <w:p w14:paraId="25607B1E" w14:textId="77777777" w:rsidR="00F11100" w:rsidRPr="000B17F7" w:rsidRDefault="00000000">
      <w:pPr>
        <w:widowControl w:val="0"/>
        <w:shd w:val="clear" w:color="auto" w:fill="FFFFFF"/>
        <w:spacing w:line="360" w:lineRule="auto"/>
        <w:ind w:firstLineChars="200" w:firstLine="420"/>
        <w:jc w:val="left"/>
        <w:rPr>
          <w:szCs w:val="21"/>
        </w:rPr>
      </w:pPr>
      <w:r w:rsidRPr="000B17F7">
        <w:rPr>
          <w:rFonts w:ascii="宋体" w:hAnsi="宋体" w:hint="eastAsia"/>
        </w:rPr>
        <w:t>一、我单位是按照中华人民共和国法律规定登记注册的，注册地点为</w:t>
      </w:r>
      <w:r w:rsidRPr="000B17F7">
        <w:rPr>
          <w:rFonts w:ascii="宋体" w:hAnsi="宋体" w:hint="eastAsia"/>
          <w:szCs w:val="21"/>
          <w:u w:val="single"/>
        </w:rPr>
        <w:t xml:space="preserve"> </w:t>
      </w:r>
      <w:r w:rsidRPr="000B17F7">
        <w:rPr>
          <w:rFonts w:ascii="宋体" w:hAnsi="宋体"/>
          <w:szCs w:val="21"/>
          <w:u w:val="single"/>
        </w:rPr>
        <w:t xml:space="preserve"> </w:t>
      </w:r>
      <w:r w:rsidRPr="000B17F7">
        <w:rPr>
          <w:rFonts w:ascii="宋体" w:hAnsi="宋体" w:hint="eastAsia"/>
          <w:szCs w:val="21"/>
          <w:u w:val="single"/>
        </w:rPr>
        <w:t xml:space="preserve"> </w:t>
      </w:r>
      <w:r w:rsidRPr="000B17F7">
        <w:rPr>
          <w:rFonts w:ascii="宋体" w:hAnsi="宋体"/>
          <w:szCs w:val="21"/>
          <w:u w:val="single"/>
        </w:rPr>
        <w:t xml:space="preserve"> </w:t>
      </w:r>
      <w:r w:rsidRPr="000B17F7">
        <w:rPr>
          <w:rFonts w:ascii="宋体" w:hAnsi="宋体" w:hint="eastAsia"/>
          <w:szCs w:val="21"/>
          <w:u w:val="single"/>
        </w:rPr>
        <w:t xml:space="preserve"> </w:t>
      </w:r>
      <w:r w:rsidRPr="000B17F7">
        <w:rPr>
          <w:rFonts w:ascii="宋体" w:hAnsi="宋体"/>
          <w:szCs w:val="21"/>
          <w:u w:val="single"/>
        </w:rPr>
        <w:t xml:space="preserve"> </w:t>
      </w:r>
      <w:r w:rsidRPr="000B17F7">
        <w:rPr>
          <w:rFonts w:ascii="宋体" w:hAnsi="宋体" w:hint="eastAsia"/>
          <w:szCs w:val="21"/>
          <w:u w:val="single"/>
        </w:rPr>
        <w:t xml:space="preserve"> </w:t>
      </w:r>
      <w:r w:rsidRPr="000B17F7">
        <w:rPr>
          <w:rFonts w:ascii="宋体" w:hAnsi="宋体"/>
          <w:szCs w:val="21"/>
          <w:u w:val="single"/>
        </w:rPr>
        <w:t xml:space="preserve"> </w:t>
      </w:r>
      <w:r w:rsidRPr="000B17F7">
        <w:rPr>
          <w:rFonts w:ascii="宋体" w:hAnsi="宋体" w:hint="eastAsia"/>
        </w:rPr>
        <w:t>，全称为</w:t>
      </w:r>
      <w:r w:rsidRPr="000B17F7">
        <w:rPr>
          <w:rFonts w:ascii="宋体" w:hAnsi="宋体" w:hint="eastAsia"/>
          <w:szCs w:val="21"/>
          <w:u w:val="single"/>
        </w:rPr>
        <w:t xml:space="preserve"> </w:t>
      </w:r>
      <w:r w:rsidRPr="000B17F7">
        <w:rPr>
          <w:rFonts w:ascii="宋体" w:hAnsi="宋体"/>
          <w:szCs w:val="21"/>
          <w:u w:val="single"/>
        </w:rPr>
        <w:t xml:space="preserve"> </w:t>
      </w:r>
      <w:r w:rsidRPr="000B17F7">
        <w:rPr>
          <w:rFonts w:ascii="宋体" w:hAnsi="宋体" w:hint="eastAsia"/>
          <w:szCs w:val="21"/>
          <w:u w:val="single"/>
        </w:rPr>
        <w:t xml:space="preserve"> </w:t>
      </w:r>
      <w:r w:rsidRPr="000B17F7">
        <w:rPr>
          <w:rFonts w:ascii="宋体" w:hAnsi="宋体"/>
          <w:szCs w:val="21"/>
          <w:u w:val="single"/>
        </w:rPr>
        <w:t xml:space="preserve"> </w:t>
      </w:r>
      <w:r w:rsidRPr="000B17F7">
        <w:rPr>
          <w:rFonts w:ascii="宋体" w:hAnsi="宋体" w:hint="eastAsia"/>
          <w:szCs w:val="21"/>
          <w:u w:val="single"/>
        </w:rPr>
        <w:t xml:space="preserve"> </w:t>
      </w:r>
      <w:r w:rsidRPr="000B17F7">
        <w:rPr>
          <w:rFonts w:ascii="宋体" w:hAnsi="宋体"/>
          <w:szCs w:val="21"/>
          <w:u w:val="single"/>
        </w:rPr>
        <w:t xml:space="preserve"> </w:t>
      </w:r>
      <w:r w:rsidRPr="000B17F7">
        <w:rPr>
          <w:rFonts w:ascii="宋体" w:hAnsi="宋体" w:hint="eastAsia"/>
          <w:szCs w:val="21"/>
          <w:u w:val="single"/>
        </w:rPr>
        <w:t xml:space="preserve"> </w:t>
      </w:r>
      <w:r w:rsidRPr="000B17F7">
        <w:rPr>
          <w:rFonts w:ascii="宋体" w:hAnsi="宋体"/>
          <w:szCs w:val="21"/>
          <w:u w:val="single"/>
        </w:rPr>
        <w:t xml:space="preserve"> </w:t>
      </w:r>
      <w:r w:rsidRPr="000B17F7">
        <w:rPr>
          <w:rFonts w:ascii="宋体" w:hAnsi="宋体" w:hint="eastAsia"/>
        </w:rPr>
        <w:t>，统一</w:t>
      </w:r>
      <w:r w:rsidRPr="000B17F7">
        <w:rPr>
          <w:rFonts w:hint="eastAsia"/>
          <w:szCs w:val="21"/>
        </w:rPr>
        <w:t>社会信用代码为</w:t>
      </w:r>
      <w:r w:rsidRPr="000B17F7">
        <w:rPr>
          <w:rFonts w:ascii="宋体" w:hAnsi="宋体" w:hint="eastAsia"/>
          <w:szCs w:val="21"/>
          <w:u w:val="single"/>
        </w:rPr>
        <w:t xml:space="preserve"> </w:t>
      </w:r>
      <w:r w:rsidRPr="000B17F7">
        <w:rPr>
          <w:rFonts w:ascii="宋体" w:hAnsi="宋体"/>
          <w:szCs w:val="21"/>
          <w:u w:val="single"/>
        </w:rPr>
        <w:t xml:space="preserve"> </w:t>
      </w:r>
      <w:r w:rsidRPr="000B17F7">
        <w:rPr>
          <w:rFonts w:ascii="宋体" w:hAnsi="宋体" w:hint="eastAsia"/>
          <w:szCs w:val="21"/>
          <w:u w:val="single"/>
        </w:rPr>
        <w:t xml:space="preserve"> </w:t>
      </w:r>
      <w:r w:rsidRPr="000B17F7">
        <w:rPr>
          <w:rFonts w:ascii="宋体" w:hAnsi="宋体"/>
          <w:szCs w:val="21"/>
          <w:u w:val="single"/>
        </w:rPr>
        <w:t xml:space="preserve"> </w:t>
      </w:r>
      <w:r w:rsidRPr="000B17F7">
        <w:rPr>
          <w:rFonts w:ascii="宋体" w:hAnsi="宋体" w:hint="eastAsia"/>
          <w:szCs w:val="21"/>
          <w:u w:val="single"/>
        </w:rPr>
        <w:t xml:space="preserve"> </w:t>
      </w:r>
      <w:r w:rsidRPr="000B17F7">
        <w:rPr>
          <w:rFonts w:ascii="宋体" w:hAnsi="宋体"/>
          <w:szCs w:val="21"/>
          <w:u w:val="single"/>
        </w:rPr>
        <w:t xml:space="preserve"> </w:t>
      </w:r>
      <w:r w:rsidRPr="000B17F7">
        <w:rPr>
          <w:rFonts w:ascii="宋体" w:hAnsi="宋体" w:hint="eastAsia"/>
          <w:szCs w:val="21"/>
          <w:u w:val="single"/>
        </w:rPr>
        <w:t xml:space="preserve"> </w:t>
      </w:r>
      <w:r w:rsidRPr="000B17F7">
        <w:rPr>
          <w:rFonts w:ascii="宋体" w:hAnsi="宋体"/>
          <w:szCs w:val="21"/>
          <w:u w:val="single"/>
        </w:rPr>
        <w:t xml:space="preserve"> </w:t>
      </w:r>
      <w:r w:rsidRPr="000B17F7">
        <w:rPr>
          <w:rFonts w:hint="eastAsia"/>
          <w:szCs w:val="21"/>
        </w:rPr>
        <w:t>，法定代表人（单位负责人）为</w:t>
      </w:r>
      <w:r w:rsidRPr="000B17F7">
        <w:rPr>
          <w:rFonts w:ascii="宋体" w:hAnsi="宋体" w:hint="eastAsia"/>
          <w:szCs w:val="21"/>
          <w:u w:val="single"/>
        </w:rPr>
        <w:t xml:space="preserve"> </w:t>
      </w:r>
      <w:r w:rsidRPr="000B17F7">
        <w:rPr>
          <w:rFonts w:ascii="宋体" w:hAnsi="宋体"/>
          <w:szCs w:val="21"/>
          <w:u w:val="single"/>
        </w:rPr>
        <w:t xml:space="preserve"> </w:t>
      </w:r>
      <w:r w:rsidRPr="000B17F7">
        <w:rPr>
          <w:rFonts w:ascii="宋体" w:hAnsi="宋体" w:hint="eastAsia"/>
          <w:szCs w:val="21"/>
          <w:u w:val="single"/>
        </w:rPr>
        <w:t xml:space="preserve"> </w:t>
      </w:r>
      <w:r w:rsidRPr="000B17F7">
        <w:rPr>
          <w:rFonts w:ascii="宋体" w:hAnsi="宋体"/>
          <w:szCs w:val="21"/>
          <w:u w:val="single"/>
        </w:rPr>
        <w:t xml:space="preserve"> </w:t>
      </w:r>
      <w:r w:rsidRPr="000B17F7">
        <w:rPr>
          <w:rFonts w:ascii="宋体" w:hAnsi="宋体" w:hint="eastAsia"/>
          <w:szCs w:val="21"/>
          <w:u w:val="single"/>
        </w:rPr>
        <w:t xml:space="preserve"> </w:t>
      </w:r>
      <w:r w:rsidRPr="000B17F7">
        <w:rPr>
          <w:rFonts w:ascii="宋体" w:hAnsi="宋体"/>
          <w:szCs w:val="21"/>
          <w:u w:val="single"/>
        </w:rPr>
        <w:t xml:space="preserve"> </w:t>
      </w:r>
      <w:r w:rsidRPr="000B17F7">
        <w:rPr>
          <w:rFonts w:hint="eastAsia"/>
          <w:szCs w:val="21"/>
        </w:rPr>
        <w:t>，具有独立承担民事责任的能力</w:t>
      </w:r>
      <w:r w:rsidRPr="000B17F7">
        <w:rPr>
          <w:rFonts w:hint="eastAsia"/>
          <w:b/>
          <w:szCs w:val="21"/>
        </w:rPr>
        <w:t>（如属于分公司经总公司授权参与项目，由总公司承担民事责任的，需提供总公司项目授权书）</w:t>
      </w:r>
      <w:r w:rsidRPr="000B17F7">
        <w:rPr>
          <w:rFonts w:hint="eastAsia"/>
          <w:szCs w:val="21"/>
        </w:rPr>
        <w:t>。</w:t>
      </w:r>
    </w:p>
    <w:p w14:paraId="01600425"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二、我单位未被“国家企业信用信息系统”列入经营异常名录或者严重违法企业名单。</w:t>
      </w:r>
    </w:p>
    <w:p w14:paraId="5B8BB58A"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三、我单位具有良好的商业信誉（指供应商经营状况良好，无本资格声明第九条情形）和健全的财务会计制度。</w:t>
      </w:r>
    </w:p>
    <w:p w14:paraId="19C04E85"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四、我单位依法进行纳税和社会保险申报并实际履行了义务。</w:t>
      </w:r>
    </w:p>
    <w:p w14:paraId="01910C07"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五、我单位具有履行本项目采购合同所必需的设备和专业技术能力，并具有履行合同的良好记录。为履行本项采购合同我单位具备如下主要设备和主要专业技术能力：</w:t>
      </w:r>
    </w:p>
    <w:p w14:paraId="34871580" w14:textId="77777777" w:rsidR="00F11100" w:rsidRPr="000B17F7" w:rsidRDefault="00000000">
      <w:pPr>
        <w:widowControl w:val="0"/>
        <w:shd w:val="clear" w:color="auto" w:fill="FFFFFF"/>
        <w:spacing w:line="360" w:lineRule="auto"/>
        <w:ind w:firstLineChars="200" w:firstLine="422"/>
        <w:jc w:val="left"/>
        <w:rPr>
          <w:rFonts w:ascii="宋体" w:hAnsi="宋体"/>
          <w:b/>
          <w:u w:val="single"/>
        </w:rPr>
      </w:pPr>
      <w:r w:rsidRPr="000B17F7">
        <w:rPr>
          <w:rFonts w:ascii="宋体" w:hAnsi="宋体" w:hint="eastAsia"/>
          <w:b/>
        </w:rPr>
        <w:t>主要设备有</w:t>
      </w:r>
      <w:r w:rsidRPr="000B17F7">
        <w:rPr>
          <w:rFonts w:ascii="宋体" w:hAnsi="宋体" w:hint="eastAsia"/>
          <w:b/>
          <w:u w:val="single"/>
        </w:rPr>
        <w:t>：</w:t>
      </w:r>
      <w:r w:rsidRPr="000B17F7">
        <w:rPr>
          <w:rFonts w:ascii="宋体" w:hAnsi="宋体" w:hint="eastAsia"/>
          <w:szCs w:val="21"/>
          <w:u w:val="single"/>
        </w:rPr>
        <w:t xml:space="preserve"> </w:t>
      </w:r>
      <w:r w:rsidRPr="000B17F7">
        <w:rPr>
          <w:rFonts w:ascii="宋体" w:hAnsi="宋体"/>
          <w:szCs w:val="21"/>
          <w:u w:val="single"/>
        </w:rPr>
        <w:t xml:space="preserve">          </w:t>
      </w:r>
      <w:r w:rsidRPr="000B17F7">
        <w:rPr>
          <w:rFonts w:ascii="宋体" w:hAnsi="宋体" w:hint="eastAsia"/>
          <w:szCs w:val="21"/>
          <w:u w:val="single"/>
        </w:rPr>
        <w:t>；</w:t>
      </w:r>
    </w:p>
    <w:p w14:paraId="3D50A8BE" w14:textId="77777777" w:rsidR="00F11100" w:rsidRPr="000B17F7" w:rsidRDefault="00000000">
      <w:pPr>
        <w:widowControl w:val="0"/>
        <w:shd w:val="clear" w:color="auto" w:fill="FFFFFF"/>
        <w:spacing w:line="360" w:lineRule="auto"/>
        <w:ind w:firstLineChars="200" w:firstLine="422"/>
        <w:jc w:val="left"/>
        <w:rPr>
          <w:rFonts w:ascii="宋体" w:hAnsi="宋体"/>
          <w:b/>
        </w:rPr>
      </w:pPr>
      <w:r w:rsidRPr="000B17F7">
        <w:rPr>
          <w:rFonts w:ascii="宋体" w:hAnsi="宋体" w:hint="eastAsia"/>
          <w:b/>
        </w:rPr>
        <w:t>主要专业技术能力有</w:t>
      </w:r>
      <w:r w:rsidRPr="000B17F7">
        <w:rPr>
          <w:rFonts w:ascii="宋体" w:hAnsi="宋体" w:hint="eastAsia"/>
          <w:b/>
          <w:u w:val="single"/>
        </w:rPr>
        <w:t>：</w:t>
      </w:r>
      <w:r w:rsidRPr="000B17F7">
        <w:rPr>
          <w:rFonts w:ascii="宋体" w:hAnsi="宋体" w:hint="eastAsia"/>
          <w:szCs w:val="21"/>
          <w:u w:val="single"/>
        </w:rPr>
        <w:t xml:space="preserve"> </w:t>
      </w:r>
      <w:r w:rsidRPr="000B17F7">
        <w:rPr>
          <w:rFonts w:ascii="宋体" w:hAnsi="宋体"/>
          <w:szCs w:val="21"/>
          <w:u w:val="single"/>
        </w:rPr>
        <w:t xml:space="preserve">          </w:t>
      </w:r>
      <w:r w:rsidRPr="000B17F7">
        <w:rPr>
          <w:rFonts w:ascii="宋体" w:hAnsi="宋体" w:hint="eastAsia"/>
          <w:szCs w:val="21"/>
          <w:u w:val="single"/>
        </w:rPr>
        <w:t>。</w:t>
      </w:r>
    </w:p>
    <w:p w14:paraId="5A664CD0"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sidRPr="000B17F7">
        <w:rPr>
          <w:rFonts w:ascii="宋体" w:hAnsi="宋体"/>
        </w:rPr>
        <w:t>3</w:t>
      </w:r>
      <w:r w:rsidRPr="000B17F7">
        <w:rPr>
          <w:rFonts w:ascii="宋体" w:hAnsi="宋体" w:hint="eastAsia"/>
        </w:rPr>
        <w:t>年内因违法经营被禁止在一定期限内参加采购活动，期限届满的，可以参加采购活动。）</w:t>
      </w:r>
    </w:p>
    <w:p w14:paraId="219DAA2C"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七、我单位具备法律、行政法规规定的其他条件。</w:t>
      </w:r>
    </w:p>
    <w:p w14:paraId="38960EF6"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八、与我单位存在“单位负责人为同一人或者存在直接控股、管理关系”的其他单位信息如下（如无此情形的，填写“无”）：</w:t>
      </w:r>
    </w:p>
    <w:p w14:paraId="6FC8B6F3"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rPr>
        <w:t>1</w:t>
      </w:r>
      <w:r w:rsidRPr="000B17F7">
        <w:rPr>
          <w:rFonts w:ascii="宋体" w:hAnsi="宋体" w:hint="eastAsia"/>
        </w:rPr>
        <w:t>、与我单位的法定代表人（单位负责人）为同一人的其他单位如下</w:t>
      </w:r>
      <w:r w:rsidRPr="000B17F7">
        <w:rPr>
          <w:rFonts w:ascii="宋体" w:hAnsi="宋体" w:hint="eastAsia"/>
          <w:b/>
          <w:u w:val="single"/>
        </w:rPr>
        <w:t>：</w:t>
      </w:r>
      <w:r w:rsidRPr="000B17F7">
        <w:rPr>
          <w:rFonts w:ascii="宋体" w:hAnsi="宋体"/>
          <w:b/>
          <w:u w:val="single"/>
        </w:rPr>
        <w:t xml:space="preserve">     </w:t>
      </w:r>
      <w:r w:rsidRPr="000B17F7">
        <w:rPr>
          <w:rFonts w:ascii="宋体" w:hAnsi="宋体" w:hint="eastAsia"/>
        </w:rPr>
        <w:t>；</w:t>
      </w:r>
    </w:p>
    <w:p w14:paraId="021F8257"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rPr>
        <w:lastRenderedPageBreak/>
        <w:t>2</w:t>
      </w:r>
      <w:r w:rsidRPr="000B17F7">
        <w:rPr>
          <w:rFonts w:ascii="宋体" w:hAnsi="宋体" w:hint="eastAsia"/>
        </w:rPr>
        <w:t>、我单位直接控股的其他单位如下</w:t>
      </w:r>
      <w:r w:rsidRPr="000B17F7">
        <w:rPr>
          <w:rFonts w:ascii="宋体" w:hAnsi="宋体" w:hint="eastAsia"/>
          <w:b/>
          <w:u w:val="single"/>
        </w:rPr>
        <w:t>：</w:t>
      </w:r>
      <w:r w:rsidRPr="000B17F7">
        <w:rPr>
          <w:rFonts w:ascii="宋体" w:hAnsi="宋体"/>
          <w:b/>
          <w:u w:val="single"/>
        </w:rPr>
        <w:t xml:space="preserve">     </w:t>
      </w:r>
      <w:r w:rsidRPr="000B17F7">
        <w:rPr>
          <w:rFonts w:ascii="宋体" w:hAnsi="宋体" w:hint="eastAsia"/>
        </w:rPr>
        <w:t>；</w:t>
      </w:r>
    </w:p>
    <w:p w14:paraId="0DD7F30A"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rPr>
        <w:t>3</w:t>
      </w:r>
      <w:r w:rsidRPr="000B17F7">
        <w:rPr>
          <w:rFonts w:ascii="宋体" w:hAnsi="宋体" w:hint="eastAsia"/>
        </w:rPr>
        <w:t>、与我单位存在管理关系的其他单位如下</w:t>
      </w:r>
      <w:r w:rsidRPr="000B17F7">
        <w:rPr>
          <w:rFonts w:ascii="宋体" w:hAnsi="宋体" w:hint="eastAsia"/>
          <w:b/>
          <w:u w:val="single"/>
        </w:rPr>
        <w:t>：</w:t>
      </w:r>
      <w:r w:rsidRPr="000B17F7">
        <w:rPr>
          <w:rFonts w:ascii="宋体" w:hAnsi="宋体"/>
          <w:b/>
          <w:u w:val="single"/>
        </w:rPr>
        <w:t xml:space="preserve">     </w:t>
      </w:r>
      <w:r w:rsidRPr="000B17F7">
        <w:rPr>
          <w:rFonts w:ascii="宋体" w:hAnsi="宋体" w:hint="eastAsia"/>
        </w:rPr>
        <w:t>。</w:t>
      </w:r>
    </w:p>
    <w:p w14:paraId="3093794A"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九、我单位无以下不良信用记录情形：</w:t>
      </w:r>
    </w:p>
    <w:p w14:paraId="24A0CE45"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rPr>
        <w:t>1</w:t>
      </w:r>
      <w:r w:rsidRPr="000B17F7">
        <w:rPr>
          <w:rFonts w:ascii="宋体" w:hAnsi="宋体" w:hint="eastAsia"/>
        </w:rPr>
        <w:t>.在“信用中国”网站被列入失信被执行人和重大税收违法案件当事人名单；</w:t>
      </w:r>
    </w:p>
    <w:p w14:paraId="4816045C"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rPr>
        <w:t>2</w:t>
      </w:r>
      <w:r w:rsidRPr="000B17F7">
        <w:rPr>
          <w:rFonts w:ascii="宋体" w:hAnsi="宋体" w:hint="eastAsia"/>
        </w:rPr>
        <w:t>.在“中国政府采购网”网站被列入政府采购严重违法失信行为记录名单；</w:t>
      </w:r>
    </w:p>
    <w:p w14:paraId="0FB2085A"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rPr>
        <w:t>3</w:t>
      </w:r>
      <w:r w:rsidRPr="000B17F7">
        <w:rPr>
          <w:rFonts w:ascii="宋体" w:hAnsi="宋体" w:hint="eastAsia"/>
        </w:rPr>
        <w:t>.不符合《中华人民共和国政府采购法》第二十二条规定的条件。</w:t>
      </w:r>
    </w:p>
    <w:p w14:paraId="3BF730C0"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我单位保证上述声明的事项都是真实的，如有虚假，我单位愿意承担相应的法律责任，并承担因此所造成的一切损失。</w:t>
      </w:r>
    </w:p>
    <w:p w14:paraId="1515F73E" w14:textId="77777777" w:rsidR="00F11100" w:rsidRPr="000B17F7" w:rsidRDefault="00F11100">
      <w:pPr>
        <w:pStyle w:val="12"/>
        <w:spacing w:line="360" w:lineRule="exact"/>
        <w:ind w:firstLineChars="200" w:firstLine="420"/>
        <w:rPr>
          <w:rFonts w:cs="宋体"/>
          <w:sz w:val="21"/>
          <w:szCs w:val="21"/>
        </w:rPr>
      </w:pPr>
    </w:p>
    <w:p w14:paraId="06BAAF90"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供应商法定代表人或代理人（签字或盖章）：</w:t>
      </w:r>
    </w:p>
    <w:p w14:paraId="42EDD6F8"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供应商名称（公章）：</w:t>
      </w:r>
    </w:p>
    <w:p w14:paraId="395CAFA7" w14:textId="77777777" w:rsidR="00F11100" w:rsidRPr="000B17F7" w:rsidRDefault="00000000">
      <w:pPr>
        <w:widowControl w:val="0"/>
        <w:shd w:val="clear" w:color="auto" w:fill="FFFFFF"/>
        <w:spacing w:line="360" w:lineRule="auto"/>
        <w:ind w:firstLineChars="200" w:firstLine="420"/>
        <w:jc w:val="left"/>
        <w:rPr>
          <w:rFonts w:ascii="宋体" w:hAnsi="宋体"/>
        </w:rPr>
      </w:pPr>
      <w:r w:rsidRPr="000B17F7">
        <w:rPr>
          <w:rFonts w:ascii="宋体" w:hAnsi="宋体" w:hint="eastAsia"/>
        </w:rPr>
        <w:t xml:space="preserve">日期： </w:t>
      </w:r>
      <w:r w:rsidRPr="000B17F7">
        <w:rPr>
          <w:rFonts w:ascii="宋体" w:hAnsi="宋体"/>
        </w:rPr>
        <w:t xml:space="preserve"> </w:t>
      </w:r>
      <w:r w:rsidRPr="000B17F7">
        <w:rPr>
          <w:rFonts w:ascii="宋体" w:hAnsi="宋体" w:hint="eastAsia"/>
        </w:rPr>
        <w:t xml:space="preserve">年 </w:t>
      </w:r>
      <w:r w:rsidRPr="000B17F7">
        <w:rPr>
          <w:rFonts w:ascii="宋体" w:hAnsi="宋体"/>
        </w:rPr>
        <w:t xml:space="preserve">  </w:t>
      </w:r>
      <w:r w:rsidRPr="000B17F7">
        <w:rPr>
          <w:rFonts w:ascii="宋体" w:hAnsi="宋体" w:hint="eastAsia"/>
        </w:rPr>
        <w:t xml:space="preserve">月 </w:t>
      </w:r>
      <w:r w:rsidRPr="000B17F7">
        <w:rPr>
          <w:rFonts w:ascii="宋体" w:hAnsi="宋体"/>
        </w:rPr>
        <w:t xml:space="preserve">  </w:t>
      </w:r>
      <w:r w:rsidRPr="000B17F7">
        <w:rPr>
          <w:rFonts w:ascii="宋体" w:hAnsi="宋体" w:hint="eastAsia"/>
        </w:rPr>
        <w:t>日</w:t>
      </w:r>
    </w:p>
    <w:p w14:paraId="33CB5F0D" w14:textId="77777777" w:rsidR="00F11100" w:rsidRPr="000B17F7" w:rsidRDefault="00F11100">
      <w:pPr>
        <w:jc w:val="left"/>
        <w:textAlignment w:val="auto"/>
        <w:rPr>
          <w:rStyle w:val="NormalCharacter"/>
          <w:rFonts w:asciiTheme="minorEastAsia" w:eastAsiaTheme="minorEastAsia" w:hAnsiTheme="minorEastAsia"/>
          <w:b/>
          <w:sz w:val="28"/>
          <w:szCs w:val="28"/>
        </w:rPr>
      </w:pPr>
    </w:p>
    <w:p w14:paraId="1C0A5735" w14:textId="77777777" w:rsidR="00F11100" w:rsidRPr="000B17F7" w:rsidRDefault="00000000">
      <w:pPr>
        <w:jc w:val="left"/>
        <w:textAlignment w:val="auto"/>
        <w:rPr>
          <w:rStyle w:val="NormalCharacter"/>
          <w:rFonts w:asciiTheme="minorEastAsia" w:eastAsiaTheme="minorEastAsia" w:hAnsiTheme="minorEastAsia"/>
          <w:b/>
          <w:sz w:val="28"/>
          <w:szCs w:val="28"/>
        </w:rPr>
      </w:pPr>
      <w:r w:rsidRPr="000B17F7">
        <w:rPr>
          <w:rStyle w:val="NormalCharacter"/>
          <w:rFonts w:asciiTheme="minorEastAsia" w:eastAsiaTheme="minorEastAsia" w:hAnsiTheme="minorEastAsia"/>
          <w:b/>
          <w:sz w:val="28"/>
          <w:szCs w:val="28"/>
        </w:rPr>
        <w:br w:type="page"/>
      </w:r>
    </w:p>
    <w:p w14:paraId="53C04BCB" w14:textId="77777777" w:rsidR="00F11100" w:rsidRPr="000B17F7" w:rsidRDefault="00000000">
      <w:pPr>
        <w:widowControl w:val="0"/>
        <w:spacing w:line="360" w:lineRule="auto"/>
        <w:rPr>
          <w:rFonts w:asciiTheme="minorEastAsia" w:eastAsiaTheme="minorEastAsia" w:hAnsiTheme="minorEastAsia"/>
          <w:b/>
          <w:szCs w:val="21"/>
        </w:rPr>
      </w:pPr>
      <w:r w:rsidRPr="000B17F7">
        <w:rPr>
          <w:rStyle w:val="NormalCharacter"/>
          <w:rFonts w:asciiTheme="minorEastAsia" w:eastAsiaTheme="minorEastAsia" w:hAnsiTheme="minorEastAsia"/>
          <w:b/>
          <w:szCs w:val="21"/>
        </w:rPr>
        <w:lastRenderedPageBreak/>
        <w:t>附件</w:t>
      </w:r>
      <w:r w:rsidRPr="000B17F7">
        <w:rPr>
          <w:rStyle w:val="NormalCharacter"/>
          <w:rFonts w:asciiTheme="minorEastAsia" w:eastAsiaTheme="minorEastAsia" w:hAnsiTheme="minorEastAsia" w:hint="eastAsia"/>
          <w:b/>
          <w:szCs w:val="21"/>
        </w:rPr>
        <w:t>二</w:t>
      </w:r>
      <w:r w:rsidRPr="000B17F7">
        <w:rPr>
          <w:rStyle w:val="NormalCharacter"/>
          <w:rFonts w:asciiTheme="minorEastAsia" w:eastAsiaTheme="minorEastAsia" w:hAnsiTheme="minorEastAsia"/>
          <w:b/>
          <w:szCs w:val="21"/>
        </w:rPr>
        <w:t>：</w:t>
      </w:r>
    </w:p>
    <w:p w14:paraId="132885C9" w14:textId="77777777" w:rsidR="00F11100" w:rsidRPr="000B17F7" w:rsidRDefault="00000000">
      <w:pPr>
        <w:widowControl w:val="0"/>
        <w:spacing w:line="360" w:lineRule="auto"/>
        <w:jc w:val="center"/>
        <w:rPr>
          <w:rStyle w:val="NormalCharacter"/>
          <w:rFonts w:asciiTheme="minorEastAsia" w:eastAsiaTheme="minorEastAsia" w:hAnsiTheme="minorEastAsia"/>
          <w:b/>
          <w:sz w:val="28"/>
          <w:szCs w:val="28"/>
        </w:rPr>
      </w:pPr>
      <w:r w:rsidRPr="000B17F7">
        <w:rPr>
          <w:rStyle w:val="NormalCharacter"/>
          <w:rFonts w:asciiTheme="minorEastAsia" w:eastAsiaTheme="minorEastAsia" w:hAnsiTheme="minorEastAsia"/>
          <w:b/>
          <w:sz w:val="28"/>
          <w:szCs w:val="28"/>
        </w:rPr>
        <w:t>响    应    函</w:t>
      </w:r>
    </w:p>
    <w:p w14:paraId="14A13E19"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致：</w:t>
      </w:r>
      <w:r w:rsidRPr="000B17F7">
        <w:rPr>
          <w:rStyle w:val="NormalCharacter"/>
          <w:rFonts w:asciiTheme="minorEastAsia" w:eastAsiaTheme="minorEastAsia" w:hAnsiTheme="minorEastAsia" w:cs="仿宋_GB2312" w:hint="eastAsia"/>
          <w:bCs/>
          <w:spacing w:val="2"/>
          <w:szCs w:val="21"/>
          <w:lang w:val="zh-CN"/>
        </w:rPr>
        <w:t>常州国家高新技术产业开发区（新北区）应急管理局</w:t>
      </w:r>
    </w:p>
    <w:p w14:paraId="08D802E7" w14:textId="77777777" w:rsidR="00F11100" w:rsidRPr="000B17F7" w:rsidRDefault="00000000">
      <w:pPr>
        <w:widowControl w:val="0"/>
        <w:spacing w:line="360" w:lineRule="auto"/>
        <w:ind w:firstLine="420"/>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常州金诚招投标有限公司</w:t>
      </w:r>
    </w:p>
    <w:p w14:paraId="61F405C6" w14:textId="77777777" w:rsidR="00F11100" w:rsidRPr="000B17F7" w:rsidRDefault="00F11100">
      <w:pPr>
        <w:widowControl w:val="0"/>
        <w:spacing w:line="360" w:lineRule="auto"/>
        <w:ind w:firstLine="420"/>
        <w:rPr>
          <w:rStyle w:val="NormalCharacter"/>
          <w:rFonts w:asciiTheme="minorEastAsia" w:eastAsiaTheme="minorEastAsia" w:hAnsiTheme="minorEastAsia"/>
          <w:szCs w:val="21"/>
        </w:rPr>
      </w:pPr>
    </w:p>
    <w:p w14:paraId="698E5D0F" w14:textId="77777777" w:rsidR="00F11100" w:rsidRPr="000B17F7" w:rsidRDefault="00000000">
      <w:pPr>
        <w:pStyle w:val="PlainText"/>
        <w:widowControl w:val="0"/>
        <w:spacing w:line="360" w:lineRule="auto"/>
        <w:ind w:firstLineChars="200" w:firstLine="420"/>
        <w:rPr>
          <w:rStyle w:val="NormalCharacter"/>
          <w:rFonts w:asciiTheme="minorEastAsia" w:eastAsiaTheme="minorEastAsia" w:hAnsiTheme="minorEastAsia"/>
          <w:sz w:val="21"/>
          <w:szCs w:val="21"/>
        </w:rPr>
      </w:pPr>
      <w:r w:rsidRPr="000B17F7">
        <w:rPr>
          <w:rStyle w:val="NormalCharacter"/>
          <w:rFonts w:asciiTheme="minorEastAsia" w:eastAsiaTheme="minorEastAsia" w:hAnsiTheme="minorEastAsia"/>
          <w:sz w:val="21"/>
          <w:szCs w:val="21"/>
        </w:rPr>
        <w:t>我单位收到贵单位“JC-SJC-[2024]055号”磋商文件后，经详细研究，我们决定参加该项目采购活动。为此，我方郑重声明以下诸点，并负法律责任。</w:t>
      </w:r>
    </w:p>
    <w:p w14:paraId="15950A61" w14:textId="77777777" w:rsidR="00F11100" w:rsidRPr="000B17F7" w:rsidRDefault="00000000">
      <w:pPr>
        <w:pStyle w:val="PlainText"/>
        <w:widowControl w:val="0"/>
        <w:spacing w:line="360" w:lineRule="auto"/>
        <w:ind w:firstLineChars="200" w:firstLine="420"/>
        <w:rPr>
          <w:rStyle w:val="NormalCharacter"/>
          <w:rFonts w:asciiTheme="minorEastAsia" w:eastAsiaTheme="minorEastAsia" w:hAnsiTheme="minorEastAsia"/>
          <w:strike/>
          <w:sz w:val="21"/>
          <w:szCs w:val="21"/>
        </w:rPr>
      </w:pPr>
      <w:r w:rsidRPr="000B17F7">
        <w:rPr>
          <w:rStyle w:val="NormalCharacter"/>
          <w:rFonts w:asciiTheme="minorEastAsia" w:eastAsiaTheme="minorEastAsia" w:hAnsiTheme="minorEastAsia"/>
          <w:sz w:val="21"/>
          <w:szCs w:val="21"/>
        </w:rPr>
        <w:t>1、</w:t>
      </w:r>
      <w:r w:rsidRPr="000B17F7">
        <w:rPr>
          <w:rFonts w:hAnsi="宋体" w:hint="eastAsia"/>
          <w:sz w:val="21"/>
          <w:szCs w:val="21"/>
        </w:rPr>
        <w:t>按竞争性磋商文件规定的各项要求，向采购人提供所需货物或服务。报价包括但不限于竞争性磋商文件及其准备（包括现场踏勘、技术核对等）、设备（包括备品备件、专用工具）、技术资料、设计、制造、检验、包装、技术资料、发货、运输、装卸至现场指定地点、安装调试、技术指导培训、质保期和竞争性磋商文件所要求的相关服务等全部内容。</w:t>
      </w:r>
    </w:p>
    <w:p w14:paraId="11BBDD5E" w14:textId="77777777" w:rsidR="00F11100" w:rsidRPr="000B17F7" w:rsidRDefault="00000000">
      <w:pPr>
        <w:pStyle w:val="PlainText"/>
        <w:widowControl w:val="0"/>
        <w:spacing w:line="360" w:lineRule="auto"/>
        <w:ind w:firstLineChars="200" w:firstLine="420"/>
        <w:rPr>
          <w:rStyle w:val="NormalCharacter"/>
          <w:rFonts w:asciiTheme="minorEastAsia" w:eastAsiaTheme="minorEastAsia" w:hAnsiTheme="minorEastAsia"/>
          <w:sz w:val="21"/>
          <w:szCs w:val="21"/>
        </w:rPr>
      </w:pPr>
      <w:r w:rsidRPr="000B17F7">
        <w:rPr>
          <w:rStyle w:val="NormalCharacter"/>
          <w:rFonts w:asciiTheme="minorEastAsia" w:eastAsiaTheme="minorEastAsia" w:hAnsiTheme="minorEastAsia" w:hint="eastAsia"/>
          <w:sz w:val="21"/>
          <w:szCs w:val="21"/>
        </w:rPr>
        <w:t>2、我方承诺服务期内接受采购方的监督管理。</w:t>
      </w:r>
    </w:p>
    <w:p w14:paraId="6F28267A" w14:textId="77777777" w:rsidR="00F11100" w:rsidRPr="000B17F7" w:rsidRDefault="00000000">
      <w:pPr>
        <w:pStyle w:val="PlainText"/>
        <w:widowControl w:val="0"/>
        <w:spacing w:line="360" w:lineRule="auto"/>
        <w:ind w:firstLineChars="200" w:firstLine="420"/>
        <w:rPr>
          <w:rStyle w:val="NormalCharacter"/>
          <w:rFonts w:asciiTheme="minorEastAsia" w:eastAsiaTheme="minorEastAsia" w:hAnsiTheme="minorEastAsia"/>
          <w:sz w:val="21"/>
          <w:szCs w:val="21"/>
        </w:rPr>
      </w:pPr>
      <w:r w:rsidRPr="000B17F7">
        <w:rPr>
          <w:rStyle w:val="NormalCharacter"/>
          <w:rFonts w:asciiTheme="minorEastAsia" w:eastAsiaTheme="minorEastAsia" w:hAnsiTheme="minorEastAsia"/>
          <w:sz w:val="21"/>
          <w:szCs w:val="21"/>
        </w:rPr>
        <w:t>3、我方承诺财务状况良好，依法缴纳税收和社会保障资金，具备履行合同所必需的设备和专业技术能力，参加</w:t>
      </w:r>
      <w:r w:rsidRPr="000B17F7">
        <w:rPr>
          <w:rStyle w:val="NormalCharacter"/>
          <w:rFonts w:asciiTheme="minorEastAsia" w:eastAsiaTheme="minorEastAsia" w:hAnsiTheme="minorEastAsia" w:hint="eastAsia"/>
          <w:sz w:val="21"/>
          <w:szCs w:val="21"/>
        </w:rPr>
        <w:t>本次</w:t>
      </w:r>
      <w:r w:rsidRPr="000B17F7">
        <w:rPr>
          <w:rStyle w:val="NormalCharacter"/>
          <w:rFonts w:asciiTheme="minorEastAsia" w:eastAsiaTheme="minorEastAsia" w:hAnsiTheme="minorEastAsia"/>
          <w:sz w:val="21"/>
          <w:szCs w:val="21"/>
        </w:rPr>
        <w:t>采购活动前3年内在经营活动中没有重大违法记录。</w:t>
      </w:r>
    </w:p>
    <w:p w14:paraId="72591386" w14:textId="77777777" w:rsidR="00F11100" w:rsidRPr="000B17F7" w:rsidRDefault="00000000">
      <w:pPr>
        <w:pStyle w:val="PlainText"/>
        <w:widowControl w:val="0"/>
        <w:spacing w:line="360" w:lineRule="auto"/>
        <w:ind w:firstLineChars="200" w:firstLine="420"/>
        <w:rPr>
          <w:rStyle w:val="NormalCharacter"/>
          <w:rFonts w:asciiTheme="minorEastAsia" w:eastAsiaTheme="minorEastAsia" w:hAnsiTheme="minorEastAsia"/>
          <w:sz w:val="21"/>
          <w:szCs w:val="21"/>
        </w:rPr>
      </w:pPr>
      <w:r w:rsidRPr="000B17F7">
        <w:rPr>
          <w:rStyle w:val="NormalCharacter"/>
          <w:rFonts w:asciiTheme="minorEastAsia" w:eastAsiaTheme="minorEastAsia" w:hAnsiTheme="minorEastAsia"/>
          <w:sz w:val="21"/>
          <w:szCs w:val="21"/>
        </w:rPr>
        <w:t>4、我方承诺该响应文件在该项目的全过程中保持有效，不作任何更改和变动。</w:t>
      </w:r>
    </w:p>
    <w:p w14:paraId="5E4EE999"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kern w:val="0"/>
          <w:szCs w:val="21"/>
        </w:rPr>
      </w:pPr>
      <w:r w:rsidRPr="000B17F7">
        <w:rPr>
          <w:rStyle w:val="NormalCharacter"/>
          <w:rFonts w:asciiTheme="minorEastAsia" w:eastAsiaTheme="minorEastAsia" w:hAnsiTheme="minorEastAsia" w:hint="eastAsia"/>
          <w:kern w:val="0"/>
          <w:szCs w:val="21"/>
        </w:rPr>
        <w:t>5、我们愿按《中华人民共和国民法典》履行自己的全部责任。</w:t>
      </w:r>
    </w:p>
    <w:p w14:paraId="14647E68"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kern w:val="0"/>
          <w:szCs w:val="21"/>
        </w:rPr>
      </w:pPr>
      <w:r w:rsidRPr="000B17F7">
        <w:rPr>
          <w:rStyle w:val="NormalCharacter"/>
          <w:rFonts w:asciiTheme="minorEastAsia" w:eastAsiaTheme="minorEastAsia" w:hAnsiTheme="minorEastAsia" w:hint="eastAsia"/>
          <w:kern w:val="0"/>
          <w:szCs w:val="21"/>
        </w:rPr>
        <w:t>6、我方同意遵守贵机构有关采购活动的各项规定。</w:t>
      </w:r>
    </w:p>
    <w:p w14:paraId="6E521DDE"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kern w:val="0"/>
          <w:szCs w:val="21"/>
        </w:rPr>
      </w:pPr>
      <w:r w:rsidRPr="000B17F7">
        <w:rPr>
          <w:rStyle w:val="NormalCharacter"/>
          <w:rFonts w:asciiTheme="minorEastAsia" w:eastAsiaTheme="minorEastAsia" w:hAnsiTheme="minorEastAsia" w:hint="eastAsia"/>
          <w:kern w:val="0"/>
          <w:szCs w:val="21"/>
        </w:rPr>
        <w:t>7、愿意提供磋商文件中要求所有资料，并保证完全真实准确，若有虚假和违背，我公司愿意承担由此而产生的一切后果。</w:t>
      </w:r>
    </w:p>
    <w:p w14:paraId="5F50AF6E"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hint="eastAsia"/>
          <w:kern w:val="0"/>
          <w:szCs w:val="21"/>
        </w:rPr>
        <w:t>8、与本次采购活动有关的正式通讯地址为：</w:t>
      </w:r>
    </w:p>
    <w:p w14:paraId="3566EA73" w14:textId="77777777" w:rsidR="00F11100" w:rsidRPr="000B17F7" w:rsidRDefault="00F11100">
      <w:pPr>
        <w:widowControl w:val="0"/>
        <w:spacing w:line="360" w:lineRule="auto"/>
        <w:rPr>
          <w:rStyle w:val="NormalCharacter"/>
          <w:rFonts w:asciiTheme="minorEastAsia" w:eastAsiaTheme="minorEastAsia" w:hAnsiTheme="minorEastAsia"/>
          <w:szCs w:val="21"/>
        </w:rPr>
      </w:pPr>
    </w:p>
    <w:p w14:paraId="483D0F4D"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 xml:space="preserve">地   址：                  </w:t>
      </w:r>
    </w:p>
    <w:p w14:paraId="6980C86C"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 xml:space="preserve">电   话：                  </w:t>
      </w:r>
    </w:p>
    <w:p w14:paraId="0C95D412"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 xml:space="preserve">传   真：                  </w:t>
      </w:r>
    </w:p>
    <w:p w14:paraId="6AF55B2D"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 xml:space="preserve">供应商法定代表人或代理人（签字或盖章）：       </w:t>
      </w:r>
    </w:p>
    <w:p w14:paraId="61B7C6BB"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 xml:space="preserve">供应商名称（公章）：             </w:t>
      </w:r>
    </w:p>
    <w:p w14:paraId="624FD7A9"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日    期：     年    月    日</w:t>
      </w:r>
    </w:p>
    <w:p w14:paraId="2C116588" w14:textId="77777777" w:rsidR="00F11100" w:rsidRPr="000B17F7" w:rsidRDefault="00F11100">
      <w:pPr>
        <w:widowControl w:val="0"/>
        <w:spacing w:line="360" w:lineRule="auto"/>
        <w:rPr>
          <w:rStyle w:val="NormalCharacter"/>
          <w:rFonts w:asciiTheme="minorEastAsia" w:eastAsiaTheme="minorEastAsia" w:hAnsiTheme="minorEastAsia"/>
          <w:szCs w:val="21"/>
        </w:rPr>
      </w:pPr>
    </w:p>
    <w:p w14:paraId="3270E4E7" w14:textId="77777777" w:rsidR="00F11100" w:rsidRPr="000B17F7" w:rsidRDefault="00000000">
      <w:pPr>
        <w:widowControl w:val="0"/>
        <w:spacing w:line="360" w:lineRule="auto"/>
        <w:jc w:val="left"/>
        <w:textAlignment w:val="auto"/>
        <w:rPr>
          <w:rStyle w:val="NormalCharacter"/>
          <w:rFonts w:asciiTheme="minorEastAsia" w:eastAsiaTheme="minorEastAsia" w:hAnsiTheme="minorEastAsia"/>
          <w:b/>
          <w:bCs/>
          <w:szCs w:val="21"/>
        </w:rPr>
      </w:pPr>
      <w:r w:rsidRPr="000B17F7">
        <w:rPr>
          <w:rStyle w:val="NormalCharacter"/>
          <w:rFonts w:asciiTheme="minorEastAsia" w:eastAsiaTheme="minorEastAsia" w:hAnsiTheme="minorEastAsia"/>
          <w:b/>
          <w:bCs/>
          <w:szCs w:val="21"/>
        </w:rPr>
        <w:br w:type="page"/>
      </w:r>
      <w:r w:rsidRPr="000B17F7">
        <w:rPr>
          <w:rStyle w:val="NormalCharacter"/>
          <w:rFonts w:asciiTheme="minorEastAsia" w:eastAsiaTheme="minorEastAsia" w:hAnsiTheme="minorEastAsia"/>
          <w:b/>
          <w:szCs w:val="21"/>
        </w:rPr>
        <w:lastRenderedPageBreak/>
        <w:t>附件</w:t>
      </w:r>
      <w:r w:rsidRPr="000B17F7">
        <w:rPr>
          <w:rStyle w:val="NormalCharacter"/>
          <w:rFonts w:asciiTheme="minorEastAsia" w:eastAsiaTheme="minorEastAsia" w:hAnsiTheme="minorEastAsia" w:hint="eastAsia"/>
          <w:b/>
          <w:szCs w:val="21"/>
        </w:rPr>
        <w:t>三：</w:t>
      </w:r>
    </w:p>
    <w:p w14:paraId="300A4B3C" w14:textId="77777777" w:rsidR="00F11100" w:rsidRPr="000B17F7" w:rsidRDefault="00000000">
      <w:pPr>
        <w:widowControl w:val="0"/>
        <w:spacing w:line="360" w:lineRule="auto"/>
        <w:jc w:val="center"/>
        <w:rPr>
          <w:rFonts w:asciiTheme="minorEastAsia" w:eastAsiaTheme="minorEastAsia" w:hAnsiTheme="minorEastAsia"/>
          <w:b/>
          <w:bCs/>
          <w:sz w:val="28"/>
          <w:szCs w:val="28"/>
        </w:rPr>
      </w:pPr>
      <w:r w:rsidRPr="000B17F7">
        <w:rPr>
          <w:rFonts w:asciiTheme="minorEastAsia" w:eastAsiaTheme="minorEastAsia" w:hAnsiTheme="minorEastAsia" w:hint="eastAsia"/>
          <w:b/>
          <w:bCs/>
          <w:sz w:val="28"/>
          <w:szCs w:val="28"/>
        </w:rPr>
        <w:t>供应商信用承诺书</w:t>
      </w:r>
    </w:p>
    <w:p w14:paraId="15F5040E" w14:textId="77777777" w:rsidR="00F11100" w:rsidRPr="000B17F7" w:rsidRDefault="00000000">
      <w:pPr>
        <w:widowControl w:val="0"/>
        <w:spacing w:line="360" w:lineRule="auto"/>
        <w:ind w:firstLineChars="200" w:firstLine="420"/>
        <w:jc w:val="left"/>
        <w:rPr>
          <w:rFonts w:asciiTheme="minorEastAsia" w:eastAsiaTheme="minorEastAsia" w:hAnsiTheme="minorEastAsia" w:cs="仿宋_GB2312"/>
          <w:szCs w:val="21"/>
        </w:rPr>
      </w:pPr>
      <w:r w:rsidRPr="000B17F7">
        <w:rPr>
          <w:rFonts w:asciiTheme="minorEastAsia" w:eastAsiaTheme="minorEastAsia" w:hAnsiTheme="minorEastAsia" w:cs="仿宋_GB2312" w:hint="eastAsia"/>
          <w:szCs w:val="21"/>
        </w:rPr>
        <w:t>为维护公开、公平、公正的采购市场秩序，树立诚实守信的供应商形象，本单位在参与采购过程中,自愿作出以下承诺：</w:t>
      </w:r>
    </w:p>
    <w:p w14:paraId="73A95CF5" w14:textId="77777777" w:rsidR="00F11100" w:rsidRPr="000B17F7" w:rsidRDefault="00000000">
      <w:pPr>
        <w:widowControl w:val="0"/>
        <w:spacing w:line="360" w:lineRule="auto"/>
        <w:ind w:firstLineChars="200" w:firstLine="420"/>
        <w:rPr>
          <w:rFonts w:asciiTheme="minorEastAsia" w:eastAsiaTheme="minorEastAsia" w:hAnsiTheme="minorEastAsia"/>
          <w:szCs w:val="21"/>
        </w:rPr>
      </w:pPr>
      <w:r w:rsidRPr="000B17F7">
        <w:rPr>
          <w:rFonts w:asciiTheme="minorEastAsia" w:eastAsiaTheme="minorEastAsia" w:hAnsiTheme="minorEastAsia" w:hint="eastAsia"/>
          <w:szCs w:val="21"/>
        </w:rPr>
        <w:t>一、严格遵守国家法律、法规和规章，全面履行应尽的责任和义务，全面做到履约守信，具备《政府采购法》第二十二条第一款规定的条件。</w:t>
      </w:r>
    </w:p>
    <w:p w14:paraId="436014F8" w14:textId="77777777" w:rsidR="00F11100" w:rsidRPr="000B17F7" w:rsidRDefault="00000000">
      <w:pPr>
        <w:widowControl w:val="0"/>
        <w:spacing w:line="360" w:lineRule="auto"/>
        <w:ind w:firstLineChars="200" w:firstLine="420"/>
        <w:rPr>
          <w:rFonts w:asciiTheme="minorEastAsia" w:eastAsiaTheme="minorEastAsia" w:hAnsiTheme="minorEastAsia"/>
          <w:szCs w:val="21"/>
        </w:rPr>
      </w:pPr>
      <w:r w:rsidRPr="000B17F7">
        <w:rPr>
          <w:rFonts w:asciiTheme="minorEastAsia" w:eastAsiaTheme="minorEastAsia" w:hAnsiTheme="minorEastAsia" w:hint="eastAsia"/>
          <w:szCs w:val="21"/>
        </w:rPr>
        <w:t>二、本单位提供给注册登记部门、行业管理部门、司法部门、行业组织以及在采购活动中提交的所有资料均合法、真实、有效，无任何伪造、修改、虚假成份，并对所提供资料的真实性负责。</w:t>
      </w:r>
    </w:p>
    <w:p w14:paraId="58115292" w14:textId="77777777" w:rsidR="00F11100" w:rsidRPr="000B17F7" w:rsidRDefault="00000000">
      <w:pPr>
        <w:widowControl w:val="0"/>
        <w:spacing w:line="360" w:lineRule="auto"/>
        <w:rPr>
          <w:rFonts w:asciiTheme="minorEastAsia" w:eastAsiaTheme="minorEastAsia" w:hAnsiTheme="minorEastAsia"/>
          <w:szCs w:val="21"/>
        </w:rPr>
      </w:pPr>
      <w:r w:rsidRPr="000B17F7">
        <w:rPr>
          <w:rFonts w:asciiTheme="minorEastAsia" w:eastAsiaTheme="minorEastAsia" w:hAnsiTheme="minorEastAsia" w:hint="eastAsia"/>
          <w:szCs w:val="21"/>
        </w:rPr>
        <w:t xml:space="preserve">　　三、严格依法开展生产经营活动，主动接受行业监管，自愿接受依法开展的日常检查；违法失信经营后将自愿接受约束和惩戒，并依法承担相应责任。</w:t>
      </w:r>
    </w:p>
    <w:p w14:paraId="2B999B22" w14:textId="77777777" w:rsidR="00F11100" w:rsidRPr="000B17F7" w:rsidRDefault="00000000">
      <w:pPr>
        <w:widowControl w:val="0"/>
        <w:spacing w:line="360" w:lineRule="auto"/>
        <w:rPr>
          <w:rFonts w:asciiTheme="minorEastAsia" w:eastAsiaTheme="minorEastAsia" w:hAnsiTheme="minorEastAsia"/>
          <w:szCs w:val="21"/>
        </w:rPr>
      </w:pPr>
      <w:r w:rsidRPr="000B17F7">
        <w:rPr>
          <w:rFonts w:asciiTheme="minorEastAsia" w:eastAsiaTheme="minorEastAsia" w:hAnsiTheme="minorEastAsia" w:hint="eastAsia"/>
          <w:szCs w:val="21"/>
        </w:rPr>
        <w:t xml:space="preserve">　　四、承诺本单位自觉接受行政管理部门、行业组织、社会公众、新闻舆论的监督。 </w:t>
      </w:r>
    </w:p>
    <w:p w14:paraId="3EE13700" w14:textId="77777777" w:rsidR="00F11100" w:rsidRPr="000B17F7" w:rsidRDefault="00000000">
      <w:pPr>
        <w:widowControl w:val="0"/>
        <w:spacing w:line="360" w:lineRule="auto"/>
        <w:rPr>
          <w:rFonts w:asciiTheme="minorEastAsia" w:eastAsiaTheme="minorEastAsia" w:hAnsiTheme="minorEastAsia"/>
          <w:szCs w:val="21"/>
        </w:rPr>
      </w:pPr>
      <w:r w:rsidRPr="000B17F7">
        <w:rPr>
          <w:rFonts w:asciiTheme="minorEastAsia" w:eastAsiaTheme="minorEastAsia" w:hAnsiTheme="minorEastAsia" w:hint="eastAsia"/>
          <w:szCs w:val="21"/>
        </w:rPr>
        <w:t xml:space="preserve">　  五、承诺本单位自我约束、自我管理，重合同、守信用，不制假售假、商标侵权、虚假宣传、违约毁约、恶意逃债、偷税漏税、价格欺诈、垄断和不正当竞争，维护经营者、消费者的合法权益。 </w:t>
      </w:r>
    </w:p>
    <w:p w14:paraId="6107D80F" w14:textId="77777777" w:rsidR="00F11100" w:rsidRPr="000B17F7" w:rsidRDefault="00000000">
      <w:pPr>
        <w:widowControl w:val="0"/>
        <w:spacing w:line="360" w:lineRule="auto"/>
        <w:rPr>
          <w:rFonts w:asciiTheme="minorEastAsia" w:eastAsiaTheme="minorEastAsia" w:hAnsiTheme="minorEastAsia"/>
          <w:szCs w:val="21"/>
        </w:rPr>
      </w:pPr>
      <w:r w:rsidRPr="000B17F7">
        <w:rPr>
          <w:rFonts w:asciiTheme="minorEastAsia" w:eastAsiaTheme="minorEastAsia" w:hAnsiTheme="minorEastAsia" w:hint="eastAsia"/>
          <w:szCs w:val="21"/>
        </w:rPr>
        <w:t xml:space="preserve">　　六、承诺本单位在信用中国（江苏）网站中无违法违规、较重或严重失信记录。 </w:t>
      </w:r>
    </w:p>
    <w:p w14:paraId="04F8A838" w14:textId="77777777" w:rsidR="00F11100" w:rsidRPr="000B17F7" w:rsidRDefault="00000000">
      <w:pPr>
        <w:widowControl w:val="0"/>
        <w:spacing w:line="360" w:lineRule="auto"/>
        <w:ind w:firstLineChars="200" w:firstLine="420"/>
        <w:jc w:val="left"/>
        <w:rPr>
          <w:rFonts w:asciiTheme="minorEastAsia" w:eastAsiaTheme="minorEastAsia" w:hAnsiTheme="minorEastAsia"/>
          <w:szCs w:val="21"/>
        </w:rPr>
      </w:pPr>
      <w:r w:rsidRPr="000B17F7">
        <w:rPr>
          <w:rFonts w:asciiTheme="minorEastAsia" w:eastAsiaTheme="minorEastAsia" w:hAnsiTheme="minorEastAsia" w:hint="eastAsia"/>
          <w:szCs w:val="21"/>
        </w:rPr>
        <w:t>七、承诺本单位提出采购质疑和投诉坚持依法依规、诚实信用原则。</w:t>
      </w:r>
    </w:p>
    <w:p w14:paraId="525A2DFB" w14:textId="77777777" w:rsidR="00F11100" w:rsidRPr="000B17F7" w:rsidRDefault="00000000">
      <w:pPr>
        <w:widowControl w:val="0"/>
        <w:spacing w:line="360" w:lineRule="auto"/>
        <w:ind w:firstLineChars="200" w:firstLine="420"/>
        <w:jc w:val="left"/>
        <w:rPr>
          <w:rFonts w:asciiTheme="minorEastAsia" w:eastAsiaTheme="minorEastAsia" w:hAnsiTheme="minorEastAsia"/>
          <w:szCs w:val="21"/>
        </w:rPr>
      </w:pPr>
      <w:r w:rsidRPr="000B17F7">
        <w:rPr>
          <w:rFonts w:asciiTheme="minorEastAsia" w:eastAsiaTheme="minorEastAsia" w:hAnsiTheme="minorEastAsia" w:hint="eastAsia"/>
          <w:szCs w:val="21"/>
        </w:rPr>
        <w:t xml:space="preserve">八、根据采购相关法律法规的规定需要作出的其他承诺。     </w:t>
      </w:r>
    </w:p>
    <w:p w14:paraId="68A2D484" w14:textId="77777777" w:rsidR="00F11100" w:rsidRPr="000B17F7" w:rsidRDefault="00000000">
      <w:pPr>
        <w:widowControl w:val="0"/>
        <w:spacing w:line="360" w:lineRule="auto"/>
        <w:ind w:firstLineChars="200" w:firstLine="420"/>
        <w:rPr>
          <w:rFonts w:asciiTheme="minorEastAsia" w:eastAsiaTheme="minorEastAsia" w:hAnsiTheme="minorEastAsia"/>
          <w:szCs w:val="21"/>
        </w:rPr>
      </w:pPr>
      <w:r w:rsidRPr="000B17F7">
        <w:rPr>
          <w:rFonts w:asciiTheme="minorEastAsia" w:eastAsiaTheme="minorEastAsia" w:hAnsiTheme="minorEastAsia" w:hint="eastAsia"/>
          <w:szCs w:val="21"/>
        </w:rPr>
        <w:t>九、承诺本单位承诺本单位若违背承诺约定，经查实，愿意接受行业主管部门和信用管理部门相应的规定处罚，承担违约责任，并依法承担相应的法律责任。</w:t>
      </w:r>
    </w:p>
    <w:p w14:paraId="49BFC017" w14:textId="77777777" w:rsidR="00F11100" w:rsidRPr="000B17F7" w:rsidRDefault="00F11100">
      <w:pPr>
        <w:widowControl w:val="0"/>
        <w:spacing w:line="360" w:lineRule="auto"/>
        <w:ind w:firstLine="648"/>
        <w:rPr>
          <w:rFonts w:asciiTheme="minorEastAsia" w:eastAsiaTheme="minorEastAsia" w:hAnsiTheme="minorEastAsia"/>
          <w:szCs w:val="21"/>
        </w:rPr>
      </w:pPr>
    </w:p>
    <w:p w14:paraId="5C392106" w14:textId="77777777" w:rsidR="00F11100" w:rsidRPr="000B17F7" w:rsidRDefault="00000000">
      <w:pPr>
        <w:widowControl w:val="0"/>
        <w:tabs>
          <w:tab w:val="left" w:pos="6096"/>
          <w:tab w:val="left" w:pos="6521"/>
        </w:tabs>
        <w:spacing w:line="360" w:lineRule="auto"/>
        <w:ind w:rightChars="782" w:right="1642" w:firstLineChars="200" w:firstLine="420"/>
        <w:jc w:val="left"/>
        <w:rPr>
          <w:rFonts w:asciiTheme="minorEastAsia" w:eastAsiaTheme="minorEastAsia" w:hAnsiTheme="minorEastAsia" w:cs="仿宋_GB2312"/>
          <w:szCs w:val="21"/>
        </w:rPr>
      </w:pPr>
      <w:r w:rsidRPr="000B17F7">
        <w:rPr>
          <w:rFonts w:asciiTheme="minorEastAsia" w:eastAsiaTheme="minorEastAsia" w:hAnsiTheme="minorEastAsia" w:cs="仿宋_GB2312" w:hint="eastAsia"/>
          <w:szCs w:val="21"/>
        </w:rPr>
        <w:t>承诺单位（盖章）：</w:t>
      </w:r>
    </w:p>
    <w:p w14:paraId="16B4C7E3" w14:textId="77777777" w:rsidR="00F11100" w:rsidRPr="000B17F7" w:rsidRDefault="00000000">
      <w:pPr>
        <w:widowControl w:val="0"/>
        <w:spacing w:line="360" w:lineRule="auto"/>
        <w:ind w:firstLineChars="200" w:firstLine="420"/>
        <w:jc w:val="left"/>
        <w:rPr>
          <w:rStyle w:val="NormalCharacter"/>
          <w:rFonts w:asciiTheme="minorEastAsia" w:eastAsiaTheme="minorEastAsia" w:hAnsiTheme="minorEastAsia" w:cs="仿宋_GB2312"/>
          <w:szCs w:val="21"/>
        </w:rPr>
      </w:pPr>
      <w:r w:rsidRPr="000B17F7">
        <w:rPr>
          <w:rFonts w:asciiTheme="minorEastAsia" w:eastAsiaTheme="minorEastAsia" w:hAnsiTheme="minorEastAsia" w:cs="仿宋_GB2312" w:hint="eastAsia"/>
          <w:szCs w:val="21"/>
        </w:rPr>
        <w:t>年   月   日</w:t>
      </w:r>
    </w:p>
    <w:p w14:paraId="306507BD" w14:textId="77777777" w:rsidR="00F11100" w:rsidRPr="000B17F7" w:rsidRDefault="00000000">
      <w:pPr>
        <w:jc w:val="left"/>
        <w:textAlignment w:val="auto"/>
        <w:rPr>
          <w:rStyle w:val="NormalCharacter"/>
          <w:rFonts w:asciiTheme="minorEastAsia" w:eastAsiaTheme="minorEastAsia" w:hAnsiTheme="minorEastAsia"/>
          <w:b/>
          <w:bCs/>
          <w:szCs w:val="21"/>
        </w:rPr>
      </w:pPr>
      <w:r w:rsidRPr="000B17F7">
        <w:rPr>
          <w:rStyle w:val="NormalCharacter"/>
          <w:rFonts w:asciiTheme="minorEastAsia" w:eastAsiaTheme="minorEastAsia" w:hAnsiTheme="minorEastAsia"/>
          <w:b/>
          <w:bCs/>
          <w:szCs w:val="21"/>
        </w:rPr>
        <w:br w:type="page"/>
      </w:r>
    </w:p>
    <w:p w14:paraId="2EE6A0F2" w14:textId="77777777" w:rsidR="00F11100" w:rsidRPr="000B17F7" w:rsidRDefault="00000000">
      <w:pPr>
        <w:widowControl w:val="0"/>
        <w:spacing w:line="360" w:lineRule="auto"/>
        <w:rPr>
          <w:rStyle w:val="NormalCharacter"/>
          <w:rFonts w:asciiTheme="minorEastAsia" w:eastAsiaTheme="minorEastAsia" w:hAnsiTheme="minorEastAsia"/>
          <w:b/>
          <w:bCs/>
          <w:szCs w:val="21"/>
        </w:rPr>
      </w:pPr>
      <w:r w:rsidRPr="000B17F7">
        <w:rPr>
          <w:rStyle w:val="NormalCharacter"/>
          <w:rFonts w:asciiTheme="minorEastAsia" w:eastAsiaTheme="minorEastAsia" w:hAnsiTheme="minorEastAsia"/>
          <w:b/>
          <w:bCs/>
          <w:szCs w:val="21"/>
        </w:rPr>
        <w:lastRenderedPageBreak/>
        <w:t>附件</w:t>
      </w:r>
      <w:r w:rsidRPr="000B17F7">
        <w:rPr>
          <w:rStyle w:val="NormalCharacter"/>
          <w:rFonts w:asciiTheme="minorEastAsia" w:eastAsiaTheme="minorEastAsia" w:hAnsiTheme="minorEastAsia" w:hint="eastAsia"/>
          <w:b/>
          <w:bCs/>
          <w:szCs w:val="21"/>
        </w:rPr>
        <w:t>四</w:t>
      </w:r>
      <w:r w:rsidRPr="000B17F7">
        <w:rPr>
          <w:rStyle w:val="NormalCharacter"/>
          <w:rFonts w:asciiTheme="minorEastAsia" w:eastAsiaTheme="minorEastAsia" w:hAnsiTheme="minorEastAsia"/>
          <w:b/>
          <w:bCs/>
          <w:szCs w:val="21"/>
        </w:rPr>
        <w:t>：</w:t>
      </w:r>
    </w:p>
    <w:p w14:paraId="60B94219" w14:textId="77777777" w:rsidR="00F11100" w:rsidRPr="000B17F7" w:rsidRDefault="00000000">
      <w:pPr>
        <w:widowControl w:val="0"/>
        <w:spacing w:line="360" w:lineRule="auto"/>
        <w:jc w:val="center"/>
        <w:rPr>
          <w:rStyle w:val="NormalCharacter"/>
          <w:rFonts w:asciiTheme="minorEastAsia" w:eastAsiaTheme="minorEastAsia" w:hAnsiTheme="minorEastAsia"/>
          <w:b/>
          <w:sz w:val="28"/>
          <w:szCs w:val="28"/>
        </w:rPr>
      </w:pPr>
      <w:r w:rsidRPr="000B17F7">
        <w:rPr>
          <w:rStyle w:val="NormalCharacter"/>
          <w:rFonts w:asciiTheme="minorEastAsia" w:eastAsiaTheme="minorEastAsia" w:hAnsiTheme="minorEastAsia"/>
          <w:b/>
          <w:sz w:val="28"/>
          <w:szCs w:val="28"/>
        </w:rPr>
        <w:t>法定代表人资格证明书</w:t>
      </w:r>
    </w:p>
    <w:p w14:paraId="3E299F49"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单位名称:</w:t>
      </w:r>
    </w:p>
    <w:p w14:paraId="5DD08411"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地址:</w:t>
      </w:r>
    </w:p>
    <w:p w14:paraId="23676422"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姓名:            性别:        年龄:        职务:</w:t>
      </w:r>
    </w:p>
    <w:p w14:paraId="50792BAA"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系</w:t>
      </w:r>
      <w:bookmarkStart w:id="28" w:name="_Hlk95472467"/>
      <w:bookmarkEnd w:id="28"/>
      <w:r w:rsidRPr="000B17F7">
        <w:rPr>
          <w:rFonts w:ascii="宋体" w:hAnsi="宋体" w:hint="eastAsia"/>
          <w:szCs w:val="21"/>
        </w:rPr>
        <w:t>公司</w:t>
      </w:r>
      <w:r w:rsidRPr="000B17F7">
        <w:rPr>
          <w:rStyle w:val="NormalCharacter"/>
          <w:rFonts w:asciiTheme="minorEastAsia" w:eastAsiaTheme="minorEastAsia" w:hAnsiTheme="minorEastAsia"/>
          <w:szCs w:val="21"/>
        </w:rPr>
        <w:t>法定代表人。为实施</w:t>
      </w:r>
      <w:r w:rsidRPr="000B17F7">
        <w:rPr>
          <w:rStyle w:val="NormalCharacter"/>
          <w:rFonts w:asciiTheme="minorEastAsia" w:eastAsiaTheme="minorEastAsia" w:hAnsiTheme="minorEastAsia"/>
          <w:szCs w:val="21"/>
          <w:u w:val="single"/>
        </w:rPr>
        <w:t>（JC-SJC-[2024]055号）</w:t>
      </w:r>
      <w:r w:rsidRPr="000B17F7">
        <w:rPr>
          <w:rStyle w:val="NormalCharacter"/>
          <w:rFonts w:asciiTheme="minorEastAsia" w:eastAsiaTheme="minorEastAsia" w:hAnsiTheme="minorEastAsia"/>
          <w:szCs w:val="21"/>
        </w:rPr>
        <w:t>的工作，签署上述项目的响应文件、进行磋商、签署合同和处理与之有关的一切事务。</w:t>
      </w:r>
    </w:p>
    <w:p w14:paraId="538D0541"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特此证明。</w:t>
      </w:r>
    </w:p>
    <w:p w14:paraId="640F690D" w14:textId="77777777" w:rsidR="00F11100" w:rsidRPr="000B17F7" w:rsidRDefault="00F11100">
      <w:pPr>
        <w:widowControl w:val="0"/>
        <w:spacing w:line="360" w:lineRule="auto"/>
        <w:rPr>
          <w:rStyle w:val="NormalCharacter"/>
          <w:rFonts w:asciiTheme="minorEastAsia" w:eastAsiaTheme="minorEastAsia" w:hAnsiTheme="minorEastAsia"/>
          <w:szCs w:val="21"/>
        </w:rPr>
      </w:pPr>
    </w:p>
    <w:p w14:paraId="3E3DFAC7" w14:textId="77777777" w:rsidR="00F11100" w:rsidRPr="000B17F7" w:rsidRDefault="00F11100">
      <w:pPr>
        <w:widowControl w:val="0"/>
        <w:spacing w:line="360" w:lineRule="auto"/>
        <w:rPr>
          <w:rStyle w:val="NormalCharacter"/>
          <w:rFonts w:asciiTheme="minorEastAsia" w:eastAsiaTheme="minorEastAsia" w:hAnsiTheme="minorEastAsia"/>
          <w:szCs w:val="21"/>
        </w:rPr>
      </w:pPr>
    </w:p>
    <w:p w14:paraId="6ACA8313" w14:textId="77777777" w:rsidR="00F11100" w:rsidRPr="000B17F7" w:rsidRDefault="00000000">
      <w:pPr>
        <w:widowControl w:val="0"/>
        <w:spacing w:line="360" w:lineRule="auto"/>
        <w:jc w:val="left"/>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 xml:space="preserve">                                     供应商：（公章）</w:t>
      </w:r>
    </w:p>
    <w:p w14:paraId="7613677C" w14:textId="77777777" w:rsidR="00F11100" w:rsidRPr="000B17F7" w:rsidRDefault="00000000">
      <w:pPr>
        <w:widowControl w:val="0"/>
        <w:spacing w:line="360" w:lineRule="auto"/>
        <w:jc w:val="left"/>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 xml:space="preserve">                                     法定代表人签字或盖章：</w:t>
      </w:r>
    </w:p>
    <w:p w14:paraId="6175FC5A" w14:textId="77777777" w:rsidR="00F11100" w:rsidRPr="000B17F7" w:rsidRDefault="00000000">
      <w:pPr>
        <w:widowControl w:val="0"/>
        <w:spacing w:line="360" w:lineRule="auto"/>
        <w:ind w:firstLineChars="1844" w:firstLine="3872"/>
        <w:jc w:val="left"/>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日期：    年   月   日</w:t>
      </w:r>
    </w:p>
    <w:p w14:paraId="065EEFBA" w14:textId="77777777" w:rsidR="00F11100" w:rsidRPr="000B17F7" w:rsidRDefault="00F11100">
      <w:pPr>
        <w:widowControl w:val="0"/>
        <w:tabs>
          <w:tab w:val="left" w:pos="6045"/>
        </w:tabs>
        <w:snapToGrid w:val="0"/>
        <w:spacing w:line="360" w:lineRule="auto"/>
        <w:ind w:left="210" w:hangingChars="100" w:hanging="210"/>
        <w:rPr>
          <w:rStyle w:val="NormalCharacter"/>
          <w:rFonts w:asciiTheme="minorEastAsia" w:eastAsiaTheme="minorEastAsia" w:hAnsiTheme="minorEastAsia"/>
          <w:szCs w:val="21"/>
        </w:rPr>
      </w:pPr>
    </w:p>
    <w:p w14:paraId="031F5CAF" w14:textId="77777777" w:rsidR="00F11100" w:rsidRPr="000B17F7" w:rsidRDefault="00F11100">
      <w:pPr>
        <w:widowControl w:val="0"/>
        <w:tabs>
          <w:tab w:val="left" w:pos="6045"/>
        </w:tabs>
        <w:snapToGrid w:val="0"/>
        <w:spacing w:line="360" w:lineRule="auto"/>
        <w:ind w:left="210" w:hangingChars="100" w:hanging="210"/>
        <w:rPr>
          <w:rStyle w:val="NormalCharacter"/>
          <w:rFonts w:asciiTheme="minorEastAsia" w:eastAsiaTheme="minorEastAsia" w:hAnsiTheme="minorEastAsia"/>
          <w:szCs w:val="21"/>
        </w:rPr>
      </w:pPr>
    </w:p>
    <w:p w14:paraId="65335C32" w14:textId="77777777" w:rsidR="00F11100" w:rsidRPr="000B17F7" w:rsidRDefault="00F11100">
      <w:pPr>
        <w:widowControl w:val="0"/>
        <w:tabs>
          <w:tab w:val="left" w:pos="6045"/>
        </w:tabs>
        <w:snapToGrid w:val="0"/>
        <w:spacing w:line="360" w:lineRule="auto"/>
        <w:ind w:left="210" w:hangingChars="100" w:hanging="210"/>
        <w:rPr>
          <w:rStyle w:val="NormalCharacter"/>
          <w:rFonts w:asciiTheme="minorEastAsia" w:eastAsiaTheme="minorEastAsia" w:hAnsiTheme="minorEastAsia"/>
          <w:szCs w:val="21"/>
        </w:rPr>
      </w:pPr>
    </w:p>
    <w:p w14:paraId="7E64D3F6"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法定代表人身份证</w:t>
      </w:r>
    </w:p>
    <w:p w14:paraId="7D24877D"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（复印件）粘贴处</w:t>
      </w:r>
      <w:r w:rsidRPr="000B17F7">
        <w:rPr>
          <w:rStyle w:val="NormalCharacter"/>
          <w:rFonts w:asciiTheme="minorEastAsia" w:eastAsiaTheme="minorEastAsia" w:hAnsiTheme="minorEastAsia"/>
          <w:b/>
          <w:bCs/>
          <w:sz w:val="24"/>
        </w:rPr>
        <w:br w:type="page"/>
      </w:r>
    </w:p>
    <w:p w14:paraId="7D6EC1D0" w14:textId="77777777" w:rsidR="00F11100" w:rsidRPr="000B17F7" w:rsidRDefault="00000000">
      <w:pPr>
        <w:widowControl w:val="0"/>
        <w:spacing w:line="360" w:lineRule="auto"/>
        <w:rPr>
          <w:rStyle w:val="NormalCharacter"/>
          <w:rFonts w:asciiTheme="minorEastAsia" w:eastAsiaTheme="minorEastAsia" w:hAnsiTheme="minorEastAsia"/>
          <w:b/>
          <w:bCs/>
          <w:szCs w:val="21"/>
        </w:rPr>
      </w:pPr>
      <w:r w:rsidRPr="000B17F7">
        <w:rPr>
          <w:rStyle w:val="NormalCharacter"/>
          <w:rFonts w:asciiTheme="minorEastAsia" w:eastAsiaTheme="minorEastAsia" w:hAnsiTheme="minorEastAsia"/>
          <w:b/>
          <w:bCs/>
          <w:szCs w:val="21"/>
        </w:rPr>
        <w:lastRenderedPageBreak/>
        <w:t>附件</w:t>
      </w:r>
      <w:r w:rsidRPr="000B17F7">
        <w:rPr>
          <w:rStyle w:val="NormalCharacter"/>
          <w:rFonts w:asciiTheme="minorEastAsia" w:eastAsiaTheme="minorEastAsia" w:hAnsiTheme="minorEastAsia" w:hint="eastAsia"/>
          <w:b/>
          <w:bCs/>
          <w:szCs w:val="21"/>
        </w:rPr>
        <w:t>五</w:t>
      </w:r>
      <w:r w:rsidRPr="000B17F7">
        <w:rPr>
          <w:rStyle w:val="NormalCharacter"/>
          <w:rFonts w:asciiTheme="minorEastAsia" w:eastAsiaTheme="minorEastAsia" w:hAnsiTheme="minorEastAsia"/>
          <w:b/>
          <w:bCs/>
          <w:szCs w:val="21"/>
        </w:rPr>
        <w:t>：</w:t>
      </w:r>
    </w:p>
    <w:p w14:paraId="1D0E4F10" w14:textId="77777777" w:rsidR="00F11100" w:rsidRPr="000B17F7" w:rsidRDefault="00000000">
      <w:pPr>
        <w:widowControl w:val="0"/>
        <w:spacing w:line="360" w:lineRule="auto"/>
        <w:jc w:val="center"/>
        <w:rPr>
          <w:rStyle w:val="NormalCharacter"/>
          <w:rFonts w:asciiTheme="minorEastAsia" w:eastAsiaTheme="minorEastAsia" w:hAnsiTheme="minorEastAsia"/>
          <w:b/>
          <w:sz w:val="28"/>
          <w:szCs w:val="28"/>
        </w:rPr>
      </w:pPr>
      <w:r w:rsidRPr="000B17F7">
        <w:rPr>
          <w:rStyle w:val="NormalCharacter"/>
          <w:rFonts w:asciiTheme="minorEastAsia" w:eastAsiaTheme="minorEastAsia" w:hAnsiTheme="minorEastAsia"/>
          <w:b/>
          <w:sz w:val="28"/>
          <w:szCs w:val="28"/>
        </w:rPr>
        <w:t>授权委托书</w:t>
      </w:r>
    </w:p>
    <w:p w14:paraId="48FBCE16"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本授权委托书声明：___________________________（供应商名称）的_______________________（法定代表人姓名、职务）代表供应商授权_______________________（被授权人的姓名、职务）为</w:t>
      </w:r>
      <w:r w:rsidRPr="000B17F7">
        <w:rPr>
          <w:rStyle w:val="NormalCharacter"/>
          <w:rFonts w:asciiTheme="minorEastAsia" w:eastAsiaTheme="minorEastAsia" w:hAnsiTheme="minorEastAsia"/>
          <w:szCs w:val="21"/>
          <w:u w:val="single"/>
        </w:rPr>
        <w:t xml:space="preserve">   （JC-SJC-[2024]055号）</w:t>
      </w:r>
      <w:r w:rsidRPr="000B17F7">
        <w:rPr>
          <w:rStyle w:val="NormalCharacter"/>
          <w:rFonts w:asciiTheme="minorEastAsia" w:eastAsiaTheme="minorEastAsia" w:hAnsiTheme="minorEastAsia"/>
          <w:szCs w:val="21"/>
        </w:rPr>
        <w:t>项目竞争性磋商的合法代理人，全权负责参加本次采购项目的采购活动、签订合约以及与之相关的各项工作。本供应商对代理人的签名负全部责任。</w:t>
      </w:r>
    </w:p>
    <w:p w14:paraId="7F1E0173"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本授权书于__________年_______月________日签字生效，特此声明。</w:t>
      </w:r>
    </w:p>
    <w:p w14:paraId="3D2A825A"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法定代表人签字或盖章：                   日期：</w:t>
      </w:r>
    </w:p>
    <w:p w14:paraId="22D78DFD"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职    务：                               联系电话：</w:t>
      </w:r>
    </w:p>
    <w:p w14:paraId="426EEDD7"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单位名称：                               地址：</w:t>
      </w:r>
    </w:p>
    <w:p w14:paraId="34A71D29"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身份证号码：</w:t>
      </w:r>
    </w:p>
    <w:p w14:paraId="0A166F63" w14:textId="77777777" w:rsidR="00F11100" w:rsidRPr="000B17F7" w:rsidRDefault="00F11100">
      <w:pPr>
        <w:widowControl w:val="0"/>
        <w:spacing w:line="360" w:lineRule="auto"/>
        <w:rPr>
          <w:rStyle w:val="NormalCharacter"/>
          <w:rFonts w:asciiTheme="minorEastAsia" w:eastAsiaTheme="minorEastAsia" w:hAnsiTheme="minorEastAsia"/>
          <w:szCs w:val="21"/>
        </w:rPr>
      </w:pPr>
    </w:p>
    <w:p w14:paraId="19BBD301"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委托代理人签字或盖章：                   日期：</w:t>
      </w:r>
    </w:p>
    <w:p w14:paraId="559A7D04"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职    务：                               联系电话：</w:t>
      </w:r>
    </w:p>
    <w:p w14:paraId="22BAF060"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单位名称：                               地址：</w:t>
      </w:r>
    </w:p>
    <w:p w14:paraId="78A45841"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身份证号码：</w:t>
      </w:r>
    </w:p>
    <w:p w14:paraId="53DABD75" w14:textId="77777777" w:rsidR="00F11100" w:rsidRPr="000B17F7" w:rsidRDefault="00F11100">
      <w:pPr>
        <w:widowControl w:val="0"/>
        <w:spacing w:line="360" w:lineRule="auto"/>
        <w:rPr>
          <w:rStyle w:val="NormalCharacter"/>
          <w:rFonts w:asciiTheme="minorEastAsia" w:eastAsiaTheme="minorEastAsia" w:hAnsiTheme="minorEastAsia"/>
          <w:szCs w:val="21"/>
        </w:rPr>
      </w:pPr>
    </w:p>
    <w:p w14:paraId="09A3177C"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 xml:space="preserve">供应商公章： </w:t>
      </w:r>
    </w:p>
    <w:p w14:paraId="50C8ABB0"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地  址：                                 电话：</w:t>
      </w:r>
    </w:p>
    <w:p w14:paraId="3D6F6F41"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传  真：                                 邮编：</w:t>
      </w:r>
    </w:p>
    <w:p w14:paraId="770BF52A"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开户行：</w:t>
      </w:r>
    </w:p>
    <w:p w14:paraId="20C94352"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帐  号：</w:t>
      </w:r>
    </w:p>
    <w:p w14:paraId="64286C64" w14:textId="77777777" w:rsidR="00F11100" w:rsidRPr="000B17F7" w:rsidRDefault="00F11100">
      <w:pPr>
        <w:widowControl w:val="0"/>
        <w:spacing w:line="360" w:lineRule="auto"/>
        <w:rPr>
          <w:rStyle w:val="NormalCharacter"/>
          <w:rFonts w:asciiTheme="minorEastAsia" w:eastAsiaTheme="minorEastAsia" w:hAnsiTheme="minorEastAsia"/>
          <w:szCs w:val="21"/>
        </w:rPr>
      </w:pPr>
    </w:p>
    <w:p w14:paraId="7DD31CBB"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代理人身份证</w:t>
      </w:r>
    </w:p>
    <w:p w14:paraId="27021B0F"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（复印件）粘贴处</w:t>
      </w:r>
    </w:p>
    <w:p w14:paraId="16D4E24C"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备注：</w:t>
      </w:r>
    </w:p>
    <w:p w14:paraId="7FFA3AE6"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1、法定代表人参加磋商会议时，提供法人资格证明和本人身份证原件。</w:t>
      </w:r>
    </w:p>
    <w:p w14:paraId="3DB279B9" w14:textId="77777777" w:rsidR="00F11100" w:rsidRPr="000B17F7" w:rsidRDefault="00000000">
      <w:pPr>
        <w:widowControl w:val="0"/>
        <w:spacing w:line="360" w:lineRule="auto"/>
        <w:ind w:firstLineChars="200" w:firstLine="420"/>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2、委托代理人参加磋商会议时，提供法人资格证明、授权委托书和本人身份证原件。</w:t>
      </w:r>
    </w:p>
    <w:p w14:paraId="02F484E7" w14:textId="77777777" w:rsidR="00F11100" w:rsidRPr="000B17F7" w:rsidRDefault="00000000">
      <w:pPr>
        <w:widowControl w:val="0"/>
        <w:spacing w:line="360" w:lineRule="auto"/>
        <w:rPr>
          <w:rStyle w:val="NormalCharacter"/>
          <w:rFonts w:asciiTheme="minorEastAsia" w:eastAsiaTheme="minorEastAsia" w:hAnsiTheme="minorEastAsia"/>
          <w:b/>
          <w:bCs/>
          <w:szCs w:val="21"/>
        </w:rPr>
      </w:pPr>
      <w:r w:rsidRPr="000B17F7">
        <w:rPr>
          <w:rStyle w:val="NormalCharacter"/>
          <w:rFonts w:asciiTheme="minorEastAsia" w:eastAsiaTheme="minorEastAsia" w:hAnsiTheme="minorEastAsia"/>
          <w:b/>
          <w:bCs/>
          <w:szCs w:val="21"/>
        </w:rPr>
        <w:lastRenderedPageBreak/>
        <w:t>附件</w:t>
      </w:r>
      <w:r w:rsidRPr="000B17F7">
        <w:rPr>
          <w:rStyle w:val="NormalCharacter"/>
          <w:rFonts w:asciiTheme="minorEastAsia" w:eastAsiaTheme="minorEastAsia" w:hAnsiTheme="minorEastAsia" w:hint="eastAsia"/>
          <w:b/>
          <w:bCs/>
          <w:szCs w:val="21"/>
        </w:rPr>
        <w:t>六</w:t>
      </w:r>
      <w:r w:rsidRPr="000B17F7">
        <w:rPr>
          <w:rStyle w:val="NormalCharacter"/>
          <w:rFonts w:asciiTheme="minorEastAsia" w:eastAsiaTheme="minorEastAsia" w:hAnsiTheme="minorEastAsia"/>
          <w:b/>
          <w:bCs/>
          <w:szCs w:val="21"/>
        </w:rPr>
        <w:t>：</w:t>
      </w:r>
    </w:p>
    <w:p w14:paraId="799B4B76" w14:textId="77777777" w:rsidR="00F11100" w:rsidRPr="000B17F7" w:rsidRDefault="00000000">
      <w:pPr>
        <w:widowControl w:val="0"/>
        <w:spacing w:line="360" w:lineRule="auto"/>
        <w:jc w:val="center"/>
        <w:rPr>
          <w:rFonts w:ascii="宋体" w:hAnsi="宋体"/>
          <w:b/>
          <w:sz w:val="28"/>
          <w:szCs w:val="28"/>
        </w:rPr>
      </w:pPr>
      <w:r w:rsidRPr="000B17F7">
        <w:rPr>
          <w:rFonts w:ascii="宋体" w:hAnsi="宋体" w:hint="eastAsia"/>
          <w:b/>
          <w:sz w:val="28"/>
          <w:szCs w:val="28"/>
        </w:rPr>
        <w:t>报价一览表</w:t>
      </w:r>
    </w:p>
    <w:p w14:paraId="55AADAE4" w14:textId="77777777" w:rsidR="00F11100" w:rsidRPr="000B17F7" w:rsidRDefault="00F11100">
      <w:pPr>
        <w:widowControl w:val="0"/>
        <w:spacing w:line="360" w:lineRule="auto"/>
        <w:ind w:firstLineChars="200" w:firstLine="420"/>
        <w:rPr>
          <w:rFonts w:ascii="宋体" w:hAnsi="宋体"/>
          <w:szCs w:val="21"/>
        </w:rPr>
      </w:pPr>
    </w:p>
    <w:p w14:paraId="169C3253" w14:textId="77777777" w:rsidR="00F11100" w:rsidRPr="000B17F7" w:rsidRDefault="00000000">
      <w:pPr>
        <w:widowControl w:val="0"/>
        <w:spacing w:line="360" w:lineRule="auto"/>
        <w:rPr>
          <w:rFonts w:ascii="宋体" w:hAnsi="宋体"/>
          <w:szCs w:val="21"/>
        </w:rPr>
      </w:pPr>
      <w:r w:rsidRPr="000B17F7">
        <w:rPr>
          <w:rFonts w:ascii="宋体" w:hAnsi="宋体" w:hint="eastAsia"/>
          <w:szCs w:val="21"/>
        </w:rPr>
        <w:t>供应商名称（公章）：</w:t>
      </w:r>
    </w:p>
    <w:p w14:paraId="0143574C" w14:textId="77777777" w:rsidR="00F11100" w:rsidRPr="000B17F7" w:rsidRDefault="00000000">
      <w:pPr>
        <w:widowControl w:val="0"/>
        <w:spacing w:line="360" w:lineRule="auto"/>
        <w:rPr>
          <w:rFonts w:ascii="宋体" w:hAnsi="宋体"/>
          <w:szCs w:val="21"/>
        </w:rPr>
      </w:pPr>
      <w:r w:rsidRPr="000B17F7">
        <w:rPr>
          <w:rFonts w:ascii="宋体" w:hAnsi="宋体" w:hint="eastAsia"/>
          <w:szCs w:val="21"/>
        </w:rPr>
        <w:t>项目编号：</w:t>
      </w:r>
    </w:p>
    <w:p w14:paraId="0F78BA7B" w14:textId="77777777" w:rsidR="00F11100" w:rsidRPr="000B17F7" w:rsidRDefault="00000000">
      <w:pPr>
        <w:widowControl w:val="0"/>
        <w:wordWrap w:val="0"/>
        <w:snapToGrid w:val="0"/>
        <w:spacing w:line="360" w:lineRule="auto"/>
        <w:jc w:val="right"/>
        <w:rPr>
          <w:rFonts w:ascii="宋体" w:hAnsi="宋体"/>
          <w:szCs w:val="21"/>
        </w:rPr>
      </w:pPr>
      <w:r w:rsidRPr="000B17F7">
        <w:rPr>
          <w:rFonts w:ascii="宋体" w:hAnsi="宋体" w:hint="eastAsia"/>
          <w:szCs w:val="21"/>
        </w:rPr>
        <w:t xml:space="preserve"> </w:t>
      </w:r>
      <w:r w:rsidRPr="000B17F7">
        <w:rPr>
          <w:rFonts w:ascii="宋体" w:hAnsi="宋体"/>
          <w:szCs w:val="21"/>
        </w:rPr>
        <w:t xml:space="preserve">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8"/>
        <w:gridCol w:w="1848"/>
        <w:gridCol w:w="1948"/>
      </w:tblGrid>
      <w:tr w:rsidR="000B17F7" w:rsidRPr="000B17F7" w14:paraId="31E838E4" w14:textId="77777777">
        <w:trPr>
          <w:trHeight w:val="531"/>
          <w:jc w:val="center"/>
        </w:trPr>
        <w:tc>
          <w:tcPr>
            <w:tcW w:w="2617" w:type="pct"/>
            <w:vMerge w:val="restart"/>
            <w:tcBorders>
              <w:top w:val="single" w:sz="4" w:space="0" w:color="auto"/>
              <w:left w:val="single" w:sz="4" w:space="0" w:color="auto"/>
              <w:bottom w:val="single" w:sz="4" w:space="0" w:color="auto"/>
              <w:right w:val="single" w:sz="4" w:space="0" w:color="auto"/>
            </w:tcBorders>
            <w:vAlign w:val="center"/>
          </w:tcPr>
          <w:p w14:paraId="2596B92F" w14:textId="77777777" w:rsidR="00F11100" w:rsidRPr="000B17F7" w:rsidRDefault="00000000">
            <w:pPr>
              <w:spacing w:line="360" w:lineRule="auto"/>
              <w:contextualSpacing/>
              <w:jc w:val="center"/>
              <w:rPr>
                <w:rFonts w:asciiTheme="minorEastAsia" w:hAnsiTheme="minorEastAsia"/>
                <w:bCs/>
                <w:sz w:val="24"/>
              </w:rPr>
            </w:pPr>
            <w:r w:rsidRPr="000B17F7">
              <w:rPr>
                <w:rFonts w:asciiTheme="minorEastAsia" w:hAnsiTheme="minorEastAsia" w:hint="eastAsia"/>
                <w:bCs/>
                <w:sz w:val="24"/>
              </w:rPr>
              <w:t>项目名称</w:t>
            </w:r>
          </w:p>
        </w:tc>
        <w:tc>
          <w:tcPr>
            <w:tcW w:w="2383" w:type="pct"/>
            <w:gridSpan w:val="2"/>
            <w:tcBorders>
              <w:top w:val="single" w:sz="4" w:space="0" w:color="auto"/>
              <w:left w:val="single" w:sz="4" w:space="0" w:color="auto"/>
              <w:bottom w:val="single" w:sz="4" w:space="0" w:color="auto"/>
              <w:right w:val="single" w:sz="4" w:space="0" w:color="auto"/>
            </w:tcBorders>
            <w:vAlign w:val="center"/>
          </w:tcPr>
          <w:p w14:paraId="224AFD68" w14:textId="77777777" w:rsidR="00F11100" w:rsidRPr="000B17F7" w:rsidRDefault="00000000">
            <w:pPr>
              <w:spacing w:line="360" w:lineRule="auto"/>
              <w:contextualSpacing/>
              <w:jc w:val="center"/>
              <w:rPr>
                <w:rFonts w:asciiTheme="minorEastAsia" w:hAnsiTheme="minorEastAsia"/>
                <w:bCs/>
                <w:sz w:val="24"/>
              </w:rPr>
            </w:pPr>
            <w:r w:rsidRPr="000B17F7">
              <w:rPr>
                <w:rFonts w:asciiTheme="minorEastAsia" w:hAnsiTheme="minorEastAsia" w:hint="eastAsia"/>
                <w:bCs/>
                <w:sz w:val="24"/>
              </w:rPr>
              <w:t>报价</w:t>
            </w:r>
          </w:p>
        </w:tc>
      </w:tr>
      <w:tr w:rsidR="000B17F7" w:rsidRPr="000B17F7" w14:paraId="2EF858C7" w14:textId="77777777">
        <w:trPr>
          <w:trHeight w:val="674"/>
          <w:jc w:val="center"/>
        </w:trPr>
        <w:tc>
          <w:tcPr>
            <w:tcW w:w="2617" w:type="pct"/>
            <w:vMerge/>
            <w:tcBorders>
              <w:top w:val="single" w:sz="4" w:space="0" w:color="auto"/>
              <w:left w:val="single" w:sz="4" w:space="0" w:color="auto"/>
              <w:bottom w:val="single" w:sz="4" w:space="0" w:color="auto"/>
              <w:right w:val="single" w:sz="4" w:space="0" w:color="auto"/>
            </w:tcBorders>
            <w:vAlign w:val="center"/>
          </w:tcPr>
          <w:p w14:paraId="34DB4434" w14:textId="77777777" w:rsidR="00F11100" w:rsidRPr="000B17F7" w:rsidRDefault="00F11100">
            <w:pPr>
              <w:spacing w:line="360" w:lineRule="auto"/>
              <w:contextualSpacing/>
              <w:jc w:val="center"/>
              <w:rPr>
                <w:rFonts w:asciiTheme="minorEastAsia" w:hAnsiTheme="minorEastAsia"/>
                <w:bCs/>
                <w:sz w:val="24"/>
              </w:rPr>
            </w:pPr>
          </w:p>
        </w:tc>
        <w:tc>
          <w:tcPr>
            <w:tcW w:w="1160" w:type="pct"/>
            <w:tcBorders>
              <w:top w:val="single" w:sz="4" w:space="0" w:color="auto"/>
              <w:left w:val="single" w:sz="4" w:space="0" w:color="auto"/>
              <w:bottom w:val="single" w:sz="4" w:space="0" w:color="auto"/>
              <w:right w:val="single" w:sz="4" w:space="0" w:color="auto"/>
            </w:tcBorders>
            <w:vAlign w:val="center"/>
          </w:tcPr>
          <w:p w14:paraId="5AD45804" w14:textId="77777777" w:rsidR="00F11100" w:rsidRPr="000B17F7" w:rsidRDefault="00000000">
            <w:pPr>
              <w:spacing w:line="360" w:lineRule="auto"/>
              <w:contextualSpacing/>
              <w:jc w:val="center"/>
              <w:rPr>
                <w:rFonts w:asciiTheme="minorEastAsia" w:hAnsiTheme="minorEastAsia"/>
                <w:bCs/>
                <w:sz w:val="24"/>
              </w:rPr>
            </w:pPr>
            <w:r w:rsidRPr="000B17F7">
              <w:rPr>
                <w:rFonts w:asciiTheme="minorEastAsia" w:hAnsiTheme="minorEastAsia" w:hint="eastAsia"/>
                <w:bCs/>
                <w:sz w:val="24"/>
              </w:rPr>
              <w:t>大写</w:t>
            </w:r>
          </w:p>
        </w:tc>
        <w:tc>
          <w:tcPr>
            <w:tcW w:w="1222" w:type="pct"/>
            <w:tcBorders>
              <w:top w:val="single" w:sz="4" w:space="0" w:color="auto"/>
              <w:left w:val="single" w:sz="4" w:space="0" w:color="auto"/>
              <w:bottom w:val="single" w:sz="4" w:space="0" w:color="auto"/>
              <w:right w:val="single" w:sz="4" w:space="0" w:color="auto"/>
            </w:tcBorders>
            <w:vAlign w:val="center"/>
          </w:tcPr>
          <w:p w14:paraId="1F4180D6" w14:textId="77777777" w:rsidR="00F11100" w:rsidRPr="000B17F7" w:rsidRDefault="00000000">
            <w:pPr>
              <w:spacing w:line="360" w:lineRule="auto"/>
              <w:contextualSpacing/>
              <w:jc w:val="center"/>
              <w:rPr>
                <w:rFonts w:asciiTheme="minorEastAsia" w:hAnsiTheme="minorEastAsia"/>
                <w:bCs/>
                <w:sz w:val="24"/>
              </w:rPr>
            </w:pPr>
            <w:r w:rsidRPr="000B17F7">
              <w:rPr>
                <w:rFonts w:asciiTheme="minorEastAsia" w:hAnsiTheme="minorEastAsia" w:hint="eastAsia"/>
                <w:bCs/>
                <w:sz w:val="24"/>
              </w:rPr>
              <w:t>小写</w:t>
            </w:r>
          </w:p>
        </w:tc>
      </w:tr>
      <w:tr w:rsidR="00F11100" w:rsidRPr="000B17F7" w14:paraId="21D9ECBA" w14:textId="77777777">
        <w:trPr>
          <w:trHeight w:val="976"/>
          <w:jc w:val="center"/>
        </w:trPr>
        <w:tc>
          <w:tcPr>
            <w:tcW w:w="2617" w:type="pct"/>
            <w:tcBorders>
              <w:top w:val="single" w:sz="4" w:space="0" w:color="auto"/>
              <w:left w:val="single" w:sz="4" w:space="0" w:color="auto"/>
              <w:bottom w:val="single" w:sz="4" w:space="0" w:color="auto"/>
              <w:right w:val="single" w:sz="4" w:space="0" w:color="auto"/>
            </w:tcBorders>
            <w:vAlign w:val="center"/>
          </w:tcPr>
          <w:p w14:paraId="08728544" w14:textId="77777777" w:rsidR="00F11100" w:rsidRPr="000B17F7" w:rsidRDefault="00F11100">
            <w:pPr>
              <w:spacing w:line="360" w:lineRule="auto"/>
              <w:contextualSpacing/>
              <w:jc w:val="center"/>
              <w:rPr>
                <w:rFonts w:asciiTheme="minorEastAsia" w:hAnsiTheme="minorEastAsia"/>
                <w:bCs/>
                <w:sz w:val="24"/>
              </w:rPr>
            </w:pPr>
          </w:p>
        </w:tc>
        <w:tc>
          <w:tcPr>
            <w:tcW w:w="1160" w:type="pct"/>
            <w:tcBorders>
              <w:top w:val="single" w:sz="4" w:space="0" w:color="auto"/>
              <w:left w:val="single" w:sz="4" w:space="0" w:color="auto"/>
              <w:bottom w:val="single" w:sz="4" w:space="0" w:color="auto"/>
              <w:right w:val="single" w:sz="4" w:space="0" w:color="auto"/>
            </w:tcBorders>
            <w:vAlign w:val="center"/>
          </w:tcPr>
          <w:p w14:paraId="2C6F334F" w14:textId="77777777" w:rsidR="00F11100" w:rsidRPr="000B17F7" w:rsidRDefault="00F11100">
            <w:pPr>
              <w:spacing w:line="360" w:lineRule="auto"/>
              <w:contextualSpacing/>
              <w:jc w:val="center"/>
              <w:rPr>
                <w:rFonts w:asciiTheme="minorEastAsia" w:hAnsiTheme="minorEastAsia"/>
                <w:bCs/>
                <w:sz w:val="24"/>
              </w:rPr>
            </w:pPr>
          </w:p>
        </w:tc>
        <w:tc>
          <w:tcPr>
            <w:tcW w:w="1222" w:type="pct"/>
            <w:tcBorders>
              <w:top w:val="single" w:sz="4" w:space="0" w:color="auto"/>
              <w:left w:val="single" w:sz="4" w:space="0" w:color="auto"/>
              <w:bottom w:val="single" w:sz="4" w:space="0" w:color="auto"/>
              <w:right w:val="single" w:sz="4" w:space="0" w:color="auto"/>
            </w:tcBorders>
            <w:vAlign w:val="center"/>
          </w:tcPr>
          <w:p w14:paraId="41101A9E" w14:textId="77777777" w:rsidR="00F11100" w:rsidRPr="000B17F7" w:rsidRDefault="00F11100">
            <w:pPr>
              <w:spacing w:line="360" w:lineRule="auto"/>
              <w:contextualSpacing/>
              <w:jc w:val="center"/>
              <w:rPr>
                <w:rFonts w:asciiTheme="minorEastAsia" w:hAnsiTheme="minorEastAsia"/>
                <w:bCs/>
                <w:sz w:val="24"/>
              </w:rPr>
            </w:pPr>
          </w:p>
        </w:tc>
      </w:tr>
    </w:tbl>
    <w:p w14:paraId="405B606E" w14:textId="77777777" w:rsidR="00F11100" w:rsidRPr="000B17F7" w:rsidRDefault="00F11100">
      <w:pPr>
        <w:pStyle w:val="ab"/>
      </w:pPr>
    </w:p>
    <w:p w14:paraId="0C8F3308" w14:textId="77777777" w:rsidR="00F11100" w:rsidRPr="000B17F7" w:rsidRDefault="00F11100">
      <w:pPr>
        <w:widowControl w:val="0"/>
        <w:spacing w:line="360" w:lineRule="auto"/>
        <w:rPr>
          <w:rFonts w:ascii="宋体" w:hAnsi="宋体"/>
          <w:szCs w:val="21"/>
        </w:rPr>
      </w:pPr>
    </w:p>
    <w:p w14:paraId="6CA56FED" w14:textId="77777777" w:rsidR="00F11100" w:rsidRPr="000B17F7" w:rsidRDefault="00F11100">
      <w:pPr>
        <w:widowControl w:val="0"/>
        <w:spacing w:line="360" w:lineRule="auto"/>
        <w:rPr>
          <w:rFonts w:ascii="宋体" w:hAnsi="宋体"/>
          <w:szCs w:val="21"/>
        </w:rPr>
      </w:pPr>
    </w:p>
    <w:p w14:paraId="21C3D5E1" w14:textId="77777777" w:rsidR="00F11100" w:rsidRPr="000B17F7" w:rsidRDefault="00000000">
      <w:pPr>
        <w:widowControl w:val="0"/>
        <w:spacing w:line="360" w:lineRule="auto"/>
        <w:rPr>
          <w:rFonts w:ascii="宋体" w:hAnsi="宋体"/>
          <w:szCs w:val="21"/>
        </w:rPr>
      </w:pPr>
      <w:r w:rsidRPr="000B17F7">
        <w:rPr>
          <w:rFonts w:ascii="宋体" w:hAnsi="宋体" w:hint="eastAsia"/>
          <w:szCs w:val="21"/>
        </w:rPr>
        <w:t>法定代表人或代理人（签字或盖章）：</w:t>
      </w:r>
    </w:p>
    <w:p w14:paraId="70F0D919" w14:textId="77777777" w:rsidR="00F11100" w:rsidRPr="000B17F7" w:rsidRDefault="00000000">
      <w:pPr>
        <w:widowControl w:val="0"/>
        <w:spacing w:line="360" w:lineRule="auto"/>
        <w:rPr>
          <w:rFonts w:ascii="宋体" w:hAnsi="宋体"/>
          <w:szCs w:val="21"/>
        </w:rPr>
      </w:pPr>
      <w:r w:rsidRPr="000B17F7">
        <w:rPr>
          <w:rFonts w:ascii="宋体" w:hAnsi="宋体" w:hint="eastAsia"/>
          <w:szCs w:val="21"/>
        </w:rPr>
        <w:t>日期：</w:t>
      </w:r>
    </w:p>
    <w:p w14:paraId="62C59568" w14:textId="77777777" w:rsidR="00F11100" w:rsidRPr="000B17F7" w:rsidRDefault="00F11100">
      <w:pPr>
        <w:widowControl w:val="0"/>
        <w:spacing w:line="360" w:lineRule="auto"/>
        <w:rPr>
          <w:rStyle w:val="NormalCharacter"/>
          <w:rFonts w:asciiTheme="minorEastAsia" w:eastAsiaTheme="minorEastAsia" w:hAnsiTheme="minorEastAsia"/>
          <w:szCs w:val="21"/>
        </w:rPr>
      </w:pPr>
    </w:p>
    <w:p w14:paraId="5101A467" w14:textId="77777777" w:rsidR="00F11100" w:rsidRPr="000B17F7" w:rsidRDefault="00000000">
      <w:pPr>
        <w:widowControl w:val="0"/>
        <w:spacing w:line="360" w:lineRule="auto"/>
        <w:rPr>
          <w:rStyle w:val="NormalCharacter"/>
          <w:rFonts w:asciiTheme="minorEastAsia" w:eastAsiaTheme="minorEastAsia" w:hAnsiTheme="minorEastAsia"/>
          <w:szCs w:val="21"/>
        </w:rPr>
        <w:sectPr w:rsidR="00F11100" w:rsidRPr="000B17F7" w:rsidSect="00EE3332">
          <w:headerReference w:type="even" r:id="rId21"/>
          <w:headerReference w:type="default" r:id="rId22"/>
          <w:headerReference w:type="first" r:id="rId23"/>
          <w:footerReference w:type="first" r:id="rId24"/>
          <w:pgSz w:w="11906" w:h="16838"/>
          <w:pgMar w:top="1440" w:right="1800" w:bottom="1440" w:left="1800" w:header="851" w:footer="992" w:gutter="0"/>
          <w:cols w:space="720"/>
          <w:titlePg/>
          <w:docGrid w:type="lines" w:linePitch="312"/>
        </w:sectPr>
      </w:pPr>
      <w:r w:rsidRPr="000B17F7">
        <w:rPr>
          <w:rStyle w:val="NormalCharacter"/>
          <w:rFonts w:asciiTheme="minorEastAsia" w:eastAsiaTheme="minorEastAsia" w:hAnsiTheme="minorEastAsia"/>
          <w:szCs w:val="21"/>
        </w:rPr>
        <w:t>注</w:t>
      </w:r>
      <w:r w:rsidRPr="000B17F7">
        <w:rPr>
          <w:rStyle w:val="NormalCharacter"/>
          <w:rFonts w:asciiTheme="minorEastAsia" w:eastAsiaTheme="minorEastAsia" w:hAnsiTheme="minorEastAsia" w:hint="eastAsia"/>
          <w:szCs w:val="21"/>
        </w:rPr>
        <w:t>：</w:t>
      </w:r>
      <w:bookmarkStart w:id="29" w:name="_Hlk95474240"/>
      <w:r w:rsidRPr="000B17F7">
        <w:rPr>
          <w:rStyle w:val="NormalCharacter"/>
          <w:rFonts w:asciiTheme="minorEastAsia" w:eastAsiaTheme="minorEastAsia" w:hAnsiTheme="minorEastAsia"/>
          <w:szCs w:val="21"/>
        </w:rPr>
        <w:t>磋商报价结果保留到小数点后两位。</w:t>
      </w:r>
    </w:p>
    <w:p w14:paraId="470CD34B" w14:textId="77777777" w:rsidR="00F11100" w:rsidRPr="000B17F7" w:rsidRDefault="00000000">
      <w:pPr>
        <w:pageBreakBefore/>
        <w:spacing w:line="360" w:lineRule="auto"/>
        <w:rPr>
          <w:rStyle w:val="NormalCharacter"/>
          <w:rFonts w:asciiTheme="minorEastAsia" w:eastAsiaTheme="minorEastAsia" w:hAnsiTheme="minorEastAsia"/>
          <w:b/>
          <w:bCs/>
          <w:szCs w:val="21"/>
        </w:rPr>
      </w:pPr>
      <w:r w:rsidRPr="000B17F7">
        <w:rPr>
          <w:rStyle w:val="NormalCharacter"/>
          <w:rFonts w:asciiTheme="minorEastAsia" w:eastAsiaTheme="minorEastAsia" w:hAnsiTheme="minorEastAsia"/>
          <w:b/>
          <w:bCs/>
          <w:szCs w:val="21"/>
        </w:rPr>
        <w:lastRenderedPageBreak/>
        <w:t>附件</w:t>
      </w:r>
      <w:r w:rsidRPr="000B17F7">
        <w:rPr>
          <w:rStyle w:val="NormalCharacter"/>
          <w:rFonts w:asciiTheme="minorEastAsia" w:eastAsiaTheme="minorEastAsia" w:hAnsiTheme="minorEastAsia" w:hint="eastAsia"/>
          <w:b/>
          <w:bCs/>
          <w:szCs w:val="21"/>
        </w:rPr>
        <w:t>七</w:t>
      </w:r>
      <w:r w:rsidRPr="000B17F7">
        <w:rPr>
          <w:rStyle w:val="NormalCharacter"/>
          <w:rFonts w:asciiTheme="minorEastAsia" w:eastAsiaTheme="minorEastAsia" w:hAnsiTheme="minorEastAsia"/>
          <w:b/>
          <w:bCs/>
          <w:szCs w:val="21"/>
        </w:rPr>
        <w:t>：</w:t>
      </w:r>
    </w:p>
    <w:p w14:paraId="5212AFD9" w14:textId="77777777" w:rsidR="00F11100" w:rsidRPr="000B17F7" w:rsidRDefault="00000000">
      <w:pPr>
        <w:widowControl w:val="0"/>
        <w:spacing w:line="360" w:lineRule="auto"/>
        <w:jc w:val="center"/>
        <w:rPr>
          <w:rFonts w:ascii="宋体" w:hAnsi="宋体"/>
          <w:b/>
          <w:sz w:val="28"/>
          <w:szCs w:val="28"/>
        </w:rPr>
      </w:pPr>
      <w:r w:rsidRPr="000B17F7">
        <w:rPr>
          <w:rFonts w:ascii="宋体" w:hAnsi="宋体" w:hint="eastAsia"/>
          <w:b/>
          <w:sz w:val="28"/>
          <w:szCs w:val="28"/>
        </w:rPr>
        <w:t>分项报价表</w:t>
      </w:r>
    </w:p>
    <w:p w14:paraId="31F0FC3D" w14:textId="77777777" w:rsidR="00F11100" w:rsidRPr="000B17F7" w:rsidRDefault="00F11100">
      <w:pPr>
        <w:widowControl w:val="0"/>
        <w:spacing w:line="360" w:lineRule="auto"/>
        <w:rPr>
          <w:rFonts w:ascii="宋体" w:hAnsi="宋体"/>
          <w:szCs w:val="21"/>
        </w:rPr>
      </w:pPr>
    </w:p>
    <w:p w14:paraId="050972ED" w14:textId="77777777" w:rsidR="00F11100" w:rsidRPr="000B17F7" w:rsidRDefault="00000000">
      <w:pPr>
        <w:widowControl w:val="0"/>
        <w:spacing w:line="360" w:lineRule="auto"/>
        <w:rPr>
          <w:rFonts w:ascii="宋体" w:hAnsi="宋体"/>
          <w:szCs w:val="21"/>
        </w:rPr>
      </w:pPr>
      <w:r w:rsidRPr="000B17F7">
        <w:rPr>
          <w:rFonts w:ascii="宋体" w:hAnsi="宋体" w:hint="eastAsia"/>
          <w:szCs w:val="21"/>
        </w:rPr>
        <w:t xml:space="preserve">项目编号：                          </w:t>
      </w:r>
    </w:p>
    <w:p w14:paraId="568A9B81" w14:textId="77777777" w:rsidR="00F11100" w:rsidRPr="000B17F7" w:rsidRDefault="00F11100">
      <w:pPr>
        <w:snapToGrid w:val="0"/>
        <w:spacing w:line="360" w:lineRule="auto"/>
        <w:rPr>
          <w:rFonts w:ascii="宋体" w:hAnsi="宋体" w:cs="宋体"/>
          <w:kern w:val="0"/>
          <w:sz w:val="24"/>
        </w:rPr>
      </w:pPr>
    </w:p>
    <w:p w14:paraId="1E7C808D" w14:textId="77777777" w:rsidR="00F11100" w:rsidRPr="000B17F7" w:rsidRDefault="00F11100">
      <w:pPr>
        <w:pStyle w:val="ab"/>
      </w:pPr>
    </w:p>
    <w:p w14:paraId="295C6F26" w14:textId="77777777" w:rsidR="00F11100" w:rsidRPr="000B17F7" w:rsidRDefault="00000000">
      <w:pPr>
        <w:snapToGrid w:val="0"/>
        <w:spacing w:line="360" w:lineRule="auto"/>
        <w:rPr>
          <w:rStyle w:val="NormalCharacter"/>
          <w:rFonts w:asciiTheme="minorEastAsia" w:eastAsiaTheme="minorEastAsia" w:hAnsiTheme="minorEastAsia"/>
        </w:rPr>
      </w:pPr>
      <w:r w:rsidRPr="000B17F7">
        <w:rPr>
          <w:rStyle w:val="NormalCharacter"/>
          <w:rFonts w:asciiTheme="minorEastAsia" w:eastAsiaTheme="minorEastAsia" w:hAnsiTheme="minorEastAsia"/>
        </w:rPr>
        <w:t>格式自拟。</w:t>
      </w:r>
    </w:p>
    <w:p w14:paraId="5A20DB0C" w14:textId="77777777" w:rsidR="00F11100" w:rsidRPr="000B17F7" w:rsidRDefault="00F11100">
      <w:pPr>
        <w:pStyle w:val="ab"/>
      </w:pPr>
    </w:p>
    <w:p w14:paraId="398037D2" w14:textId="77777777" w:rsidR="00F11100" w:rsidRPr="000B17F7" w:rsidRDefault="00F11100"/>
    <w:p w14:paraId="06EA52AD" w14:textId="77777777" w:rsidR="00F11100" w:rsidRPr="000B17F7" w:rsidRDefault="00F11100">
      <w:pPr>
        <w:pStyle w:val="ab"/>
      </w:pPr>
    </w:p>
    <w:p w14:paraId="66727317" w14:textId="77777777" w:rsidR="00F11100" w:rsidRPr="000B17F7" w:rsidRDefault="00F11100"/>
    <w:p w14:paraId="4FB614B1" w14:textId="77777777" w:rsidR="00F11100" w:rsidRPr="000B17F7" w:rsidRDefault="00000000">
      <w:pPr>
        <w:widowControl w:val="0"/>
        <w:spacing w:line="360" w:lineRule="auto"/>
        <w:rPr>
          <w:rStyle w:val="NormalCharacter"/>
          <w:rFonts w:ascii="宋体" w:hAnsi="宋体"/>
          <w:szCs w:val="21"/>
        </w:rPr>
      </w:pPr>
      <w:r w:rsidRPr="000B17F7">
        <w:rPr>
          <w:rStyle w:val="NormalCharacter"/>
          <w:rFonts w:ascii="宋体" w:hAnsi="宋体" w:hint="eastAsia"/>
          <w:szCs w:val="21"/>
        </w:rPr>
        <w:t>供应商名称（公章）：</w:t>
      </w:r>
    </w:p>
    <w:p w14:paraId="1744B441" w14:textId="77777777" w:rsidR="00F11100" w:rsidRPr="000B17F7" w:rsidRDefault="00000000">
      <w:pPr>
        <w:widowControl w:val="0"/>
        <w:spacing w:line="360" w:lineRule="auto"/>
        <w:rPr>
          <w:rStyle w:val="NormalCharacter"/>
          <w:rFonts w:ascii="宋体" w:hAnsi="宋体"/>
          <w:szCs w:val="21"/>
        </w:rPr>
      </w:pPr>
      <w:r w:rsidRPr="000B17F7">
        <w:rPr>
          <w:rStyle w:val="NormalCharacter"/>
          <w:rFonts w:ascii="宋体" w:hAnsi="宋体" w:hint="eastAsia"/>
          <w:szCs w:val="21"/>
        </w:rPr>
        <w:t>法定代表人或代理人（签字或盖章）：</w:t>
      </w:r>
    </w:p>
    <w:p w14:paraId="41C3CEF2" w14:textId="77777777" w:rsidR="00F11100" w:rsidRPr="000B17F7" w:rsidRDefault="00000000">
      <w:pPr>
        <w:widowControl w:val="0"/>
        <w:spacing w:line="360" w:lineRule="auto"/>
        <w:rPr>
          <w:rStyle w:val="NormalCharacter"/>
          <w:rFonts w:ascii="宋体" w:hAnsi="宋体"/>
          <w:szCs w:val="21"/>
        </w:rPr>
      </w:pPr>
      <w:r w:rsidRPr="000B17F7">
        <w:rPr>
          <w:rStyle w:val="NormalCharacter"/>
          <w:rFonts w:ascii="宋体" w:hAnsi="宋体"/>
          <w:szCs w:val="21"/>
        </w:rPr>
        <w:t>日期：______年___月___日</w:t>
      </w:r>
    </w:p>
    <w:p w14:paraId="0FE6EFA3" w14:textId="77777777" w:rsidR="00F11100" w:rsidRPr="000B17F7" w:rsidRDefault="00F11100">
      <w:pPr>
        <w:widowControl w:val="0"/>
        <w:spacing w:line="360" w:lineRule="auto"/>
        <w:rPr>
          <w:rStyle w:val="NormalCharacter"/>
          <w:rFonts w:ascii="宋体" w:hAnsi="宋体"/>
        </w:rPr>
      </w:pPr>
    </w:p>
    <w:p w14:paraId="2983EBE6" w14:textId="77777777" w:rsidR="00F11100" w:rsidRPr="000B17F7" w:rsidRDefault="00000000">
      <w:pPr>
        <w:widowControl w:val="0"/>
        <w:spacing w:line="360" w:lineRule="auto"/>
        <w:rPr>
          <w:b/>
          <w:bCs/>
        </w:rPr>
      </w:pPr>
      <w:r w:rsidRPr="000B17F7">
        <w:rPr>
          <w:rStyle w:val="NormalCharacter"/>
          <w:rFonts w:ascii="宋体" w:hAnsi="宋体" w:hint="eastAsia"/>
        </w:rPr>
        <w:t>注：</w:t>
      </w:r>
      <w:r w:rsidRPr="000B17F7">
        <w:rPr>
          <w:rStyle w:val="NormalCharacter"/>
          <w:rFonts w:asciiTheme="minorEastAsia" w:eastAsiaTheme="minorEastAsia" w:hAnsiTheme="minorEastAsia" w:hint="eastAsia"/>
        </w:rPr>
        <w:t>凡是存在分项报价的项目，最终报价的分项报价表必须作为合同内容之一，否则合同审核不予通过。</w:t>
      </w:r>
    </w:p>
    <w:p w14:paraId="44FDAC6C" w14:textId="77777777" w:rsidR="00F11100" w:rsidRPr="000B17F7" w:rsidRDefault="00F11100">
      <w:pPr>
        <w:widowControl w:val="0"/>
        <w:spacing w:line="360" w:lineRule="auto"/>
        <w:rPr>
          <w:rStyle w:val="NormalCharacter"/>
          <w:rFonts w:asciiTheme="minorEastAsia" w:eastAsiaTheme="minorEastAsia" w:hAnsiTheme="minorEastAsia"/>
          <w:szCs w:val="21"/>
        </w:rPr>
      </w:pPr>
    </w:p>
    <w:p w14:paraId="52CC8B37" w14:textId="77777777" w:rsidR="00F11100" w:rsidRPr="000B17F7" w:rsidRDefault="00F11100">
      <w:pPr>
        <w:rPr>
          <w:rFonts w:asciiTheme="minorEastAsia" w:eastAsiaTheme="minorEastAsia" w:hAnsiTheme="minorEastAsia"/>
          <w:szCs w:val="21"/>
        </w:rPr>
        <w:sectPr w:rsidR="00F11100" w:rsidRPr="000B17F7" w:rsidSect="00EE3332">
          <w:pgSz w:w="11906" w:h="16838"/>
          <w:pgMar w:top="1440" w:right="1800" w:bottom="1440" w:left="1800" w:header="851" w:footer="992" w:gutter="0"/>
          <w:cols w:space="720"/>
          <w:titlePg/>
          <w:docGrid w:type="lines" w:linePitch="312"/>
        </w:sectPr>
      </w:pPr>
    </w:p>
    <w:bookmarkEnd w:id="29"/>
    <w:p w14:paraId="0C05B0F9" w14:textId="77777777" w:rsidR="00F11100" w:rsidRPr="000B17F7" w:rsidRDefault="00000000">
      <w:pPr>
        <w:pageBreakBefore/>
        <w:spacing w:line="360" w:lineRule="auto"/>
        <w:rPr>
          <w:rStyle w:val="NormalCharacter"/>
          <w:rFonts w:asciiTheme="minorEastAsia" w:eastAsiaTheme="minorEastAsia" w:hAnsiTheme="minorEastAsia"/>
          <w:b/>
          <w:bCs/>
          <w:szCs w:val="21"/>
        </w:rPr>
      </w:pPr>
      <w:r w:rsidRPr="000B17F7">
        <w:rPr>
          <w:rStyle w:val="NormalCharacter"/>
          <w:rFonts w:asciiTheme="minorEastAsia" w:eastAsiaTheme="minorEastAsia" w:hAnsiTheme="minorEastAsia"/>
          <w:b/>
          <w:bCs/>
          <w:szCs w:val="21"/>
        </w:rPr>
        <w:lastRenderedPageBreak/>
        <w:t>附件</w:t>
      </w:r>
      <w:r w:rsidRPr="000B17F7">
        <w:rPr>
          <w:rStyle w:val="NormalCharacter"/>
          <w:rFonts w:asciiTheme="minorEastAsia" w:eastAsiaTheme="minorEastAsia" w:hAnsiTheme="minorEastAsia" w:hint="eastAsia"/>
          <w:b/>
          <w:bCs/>
          <w:szCs w:val="21"/>
        </w:rPr>
        <w:t>八</w:t>
      </w:r>
      <w:r w:rsidRPr="000B17F7">
        <w:rPr>
          <w:rStyle w:val="NormalCharacter"/>
          <w:rFonts w:asciiTheme="minorEastAsia" w:eastAsiaTheme="minorEastAsia" w:hAnsiTheme="minorEastAsia"/>
          <w:b/>
          <w:bCs/>
          <w:szCs w:val="21"/>
        </w:rPr>
        <w:t>：</w:t>
      </w:r>
    </w:p>
    <w:p w14:paraId="5162FAD3" w14:textId="77777777" w:rsidR="00F11100" w:rsidRPr="000B17F7" w:rsidRDefault="00000000">
      <w:pPr>
        <w:widowControl w:val="0"/>
        <w:spacing w:line="360" w:lineRule="auto"/>
        <w:jc w:val="center"/>
        <w:rPr>
          <w:rStyle w:val="NormalCharacter"/>
          <w:rFonts w:asciiTheme="minorEastAsia" w:eastAsiaTheme="minorEastAsia" w:hAnsiTheme="minorEastAsia"/>
          <w:b/>
          <w:sz w:val="32"/>
          <w:szCs w:val="32"/>
        </w:rPr>
      </w:pPr>
      <w:r w:rsidRPr="000B17F7">
        <w:rPr>
          <w:rStyle w:val="NormalCharacter"/>
          <w:rFonts w:asciiTheme="minorEastAsia" w:eastAsiaTheme="minorEastAsia" w:hAnsiTheme="minorEastAsia"/>
          <w:b/>
          <w:sz w:val="28"/>
          <w:szCs w:val="28"/>
        </w:rPr>
        <w:t>参加本项目小组成员一览</w:t>
      </w:r>
    </w:p>
    <w:p w14:paraId="5D3D5D99" w14:textId="77777777" w:rsidR="00F11100" w:rsidRPr="000B17F7" w:rsidRDefault="00F11100">
      <w:pPr>
        <w:widowControl w:val="0"/>
        <w:spacing w:line="360" w:lineRule="auto"/>
        <w:rPr>
          <w:rStyle w:val="NormalCharacter"/>
          <w:rFonts w:asciiTheme="minorEastAsia" w:eastAsiaTheme="minorEastAsia" w:hAnsiTheme="minorEastAsia"/>
          <w:szCs w:val="21"/>
        </w:rPr>
      </w:pPr>
    </w:p>
    <w:p w14:paraId="163C9478"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项目编号：</w:t>
      </w:r>
    </w:p>
    <w:tbl>
      <w:tblPr>
        <w:tblW w:w="8333" w:type="dxa"/>
        <w:tblInd w:w="108"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630"/>
        <w:gridCol w:w="823"/>
        <w:gridCol w:w="510"/>
        <w:gridCol w:w="610"/>
        <w:gridCol w:w="1150"/>
        <w:gridCol w:w="780"/>
        <w:gridCol w:w="800"/>
        <w:gridCol w:w="1100"/>
        <w:gridCol w:w="870"/>
        <w:gridCol w:w="1060"/>
      </w:tblGrid>
      <w:tr w:rsidR="000B17F7" w:rsidRPr="000B17F7" w14:paraId="1FDACCB9" w14:textId="77777777">
        <w:tc>
          <w:tcPr>
            <w:tcW w:w="630" w:type="dxa"/>
            <w:tcBorders>
              <w:top w:val="single" w:sz="4" w:space="0" w:color="000000"/>
              <w:left w:val="single" w:sz="4" w:space="0" w:color="000000"/>
              <w:bottom w:val="single" w:sz="4" w:space="0" w:color="000000"/>
              <w:right w:val="single" w:sz="4" w:space="0" w:color="000000"/>
            </w:tcBorders>
            <w:vAlign w:val="center"/>
          </w:tcPr>
          <w:p w14:paraId="2D1889ED"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序号</w:t>
            </w:r>
          </w:p>
        </w:tc>
        <w:tc>
          <w:tcPr>
            <w:tcW w:w="823" w:type="dxa"/>
            <w:tcBorders>
              <w:top w:val="single" w:sz="4" w:space="0" w:color="000000"/>
              <w:left w:val="single" w:sz="4" w:space="0" w:color="000000"/>
              <w:bottom w:val="single" w:sz="4" w:space="0" w:color="000000"/>
              <w:right w:val="single" w:sz="4" w:space="0" w:color="000000"/>
            </w:tcBorders>
            <w:vAlign w:val="center"/>
          </w:tcPr>
          <w:p w14:paraId="217003C5"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姓名</w:t>
            </w:r>
          </w:p>
        </w:tc>
        <w:tc>
          <w:tcPr>
            <w:tcW w:w="510" w:type="dxa"/>
            <w:tcBorders>
              <w:top w:val="single" w:sz="4" w:space="0" w:color="000000"/>
              <w:left w:val="single" w:sz="4" w:space="0" w:color="000000"/>
              <w:bottom w:val="single" w:sz="4" w:space="0" w:color="000000"/>
              <w:right w:val="single" w:sz="4" w:space="0" w:color="000000"/>
            </w:tcBorders>
            <w:vAlign w:val="center"/>
          </w:tcPr>
          <w:p w14:paraId="614D58A8"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性别</w:t>
            </w:r>
          </w:p>
        </w:tc>
        <w:tc>
          <w:tcPr>
            <w:tcW w:w="610" w:type="dxa"/>
            <w:tcBorders>
              <w:top w:val="single" w:sz="4" w:space="0" w:color="000000"/>
              <w:left w:val="single" w:sz="4" w:space="0" w:color="000000"/>
              <w:bottom w:val="single" w:sz="4" w:space="0" w:color="000000"/>
              <w:right w:val="single" w:sz="4" w:space="0" w:color="000000"/>
            </w:tcBorders>
            <w:vAlign w:val="center"/>
          </w:tcPr>
          <w:p w14:paraId="6F4F18CB"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年龄</w:t>
            </w:r>
          </w:p>
        </w:tc>
        <w:tc>
          <w:tcPr>
            <w:tcW w:w="1150" w:type="dxa"/>
            <w:tcBorders>
              <w:top w:val="single" w:sz="4" w:space="0" w:color="000000"/>
              <w:left w:val="single" w:sz="4" w:space="0" w:color="000000"/>
              <w:bottom w:val="single" w:sz="4" w:space="0" w:color="000000"/>
              <w:right w:val="single" w:sz="4" w:space="0" w:color="000000"/>
            </w:tcBorders>
            <w:vAlign w:val="center"/>
          </w:tcPr>
          <w:p w14:paraId="487715F0"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毕业学校和学历</w:t>
            </w:r>
          </w:p>
        </w:tc>
        <w:tc>
          <w:tcPr>
            <w:tcW w:w="780" w:type="dxa"/>
            <w:tcBorders>
              <w:top w:val="single" w:sz="4" w:space="0" w:color="000000"/>
              <w:left w:val="single" w:sz="4" w:space="0" w:color="000000"/>
              <w:bottom w:val="single" w:sz="4" w:space="0" w:color="000000"/>
              <w:right w:val="single" w:sz="4" w:space="0" w:color="000000"/>
            </w:tcBorders>
            <w:vAlign w:val="center"/>
          </w:tcPr>
          <w:p w14:paraId="1B916B23"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专业</w:t>
            </w:r>
          </w:p>
        </w:tc>
        <w:tc>
          <w:tcPr>
            <w:tcW w:w="800" w:type="dxa"/>
            <w:tcBorders>
              <w:top w:val="single" w:sz="4" w:space="0" w:color="000000"/>
              <w:left w:val="single" w:sz="4" w:space="0" w:color="000000"/>
              <w:bottom w:val="single" w:sz="4" w:space="0" w:color="000000"/>
              <w:right w:val="single" w:sz="4" w:space="0" w:color="000000"/>
            </w:tcBorders>
            <w:vAlign w:val="center"/>
          </w:tcPr>
          <w:p w14:paraId="34C7D41D"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职称</w:t>
            </w:r>
          </w:p>
        </w:tc>
        <w:tc>
          <w:tcPr>
            <w:tcW w:w="1100" w:type="dxa"/>
            <w:tcBorders>
              <w:top w:val="single" w:sz="4" w:space="0" w:color="000000"/>
              <w:left w:val="single" w:sz="4" w:space="0" w:color="000000"/>
              <w:bottom w:val="single" w:sz="4" w:space="0" w:color="000000"/>
              <w:right w:val="single" w:sz="4" w:space="0" w:color="000000"/>
            </w:tcBorders>
            <w:vAlign w:val="center"/>
          </w:tcPr>
          <w:p w14:paraId="7121316D"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专业培训及证书</w:t>
            </w:r>
          </w:p>
        </w:tc>
        <w:tc>
          <w:tcPr>
            <w:tcW w:w="870" w:type="dxa"/>
            <w:tcBorders>
              <w:top w:val="single" w:sz="4" w:space="0" w:color="000000"/>
              <w:left w:val="single" w:sz="4" w:space="0" w:color="000000"/>
              <w:bottom w:val="single" w:sz="4" w:space="0" w:color="000000"/>
              <w:right w:val="single" w:sz="4" w:space="0" w:color="000000"/>
            </w:tcBorders>
            <w:vAlign w:val="center"/>
          </w:tcPr>
          <w:p w14:paraId="21721B16"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责任</w:t>
            </w:r>
          </w:p>
          <w:p w14:paraId="3185D177"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或分工</w:t>
            </w:r>
          </w:p>
        </w:tc>
        <w:tc>
          <w:tcPr>
            <w:tcW w:w="1060" w:type="dxa"/>
            <w:tcBorders>
              <w:top w:val="single" w:sz="4" w:space="0" w:color="000000"/>
              <w:left w:val="single" w:sz="4" w:space="0" w:color="000000"/>
              <w:bottom w:val="single" w:sz="4" w:space="0" w:color="000000"/>
              <w:right w:val="single" w:sz="4" w:space="0" w:color="000000"/>
            </w:tcBorders>
            <w:vAlign w:val="center"/>
          </w:tcPr>
          <w:p w14:paraId="75C19E17"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项目经历或主要工作业绩</w:t>
            </w:r>
          </w:p>
        </w:tc>
      </w:tr>
      <w:tr w:rsidR="000B17F7" w:rsidRPr="000B17F7" w14:paraId="0E8A55C5" w14:textId="77777777">
        <w:tc>
          <w:tcPr>
            <w:tcW w:w="630" w:type="dxa"/>
            <w:tcBorders>
              <w:top w:val="single" w:sz="4" w:space="0" w:color="000000"/>
              <w:left w:val="single" w:sz="4" w:space="0" w:color="000000"/>
              <w:bottom w:val="single" w:sz="4" w:space="0" w:color="000000"/>
              <w:right w:val="single" w:sz="4" w:space="0" w:color="000000"/>
            </w:tcBorders>
          </w:tcPr>
          <w:p w14:paraId="27EC8C22"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23" w:type="dxa"/>
            <w:tcBorders>
              <w:top w:val="single" w:sz="4" w:space="0" w:color="000000"/>
              <w:left w:val="single" w:sz="4" w:space="0" w:color="000000"/>
              <w:bottom w:val="single" w:sz="4" w:space="0" w:color="000000"/>
              <w:right w:val="single" w:sz="4" w:space="0" w:color="000000"/>
            </w:tcBorders>
          </w:tcPr>
          <w:p w14:paraId="38C8AD4C"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510" w:type="dxa"/>
            <w:tcBorders>
              <w:top w:val="single" w:sz="4" w:space="0" w:color="000000"/>
              <w:left w:val="single" w:sz="4" w:space="0" w:color="000000"/>
              <w:bottom w:val="single" w:sz="4" w:space="0" w:color="000000"/>
              <w:right w:val="single" w:sz="4" w:space="0" w:color="000000"/>
            </w:tcBorders>
          </w:tcPr>
          <w:p w14:paraId="05AD1840"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610" w:type="dxa"/>
            <w:tcBorders>
              <w:top w:val="single" w:sz="4" w:space="0" w:color="000000"/>
              <w:left w:val="single" w:sz="4" w:space="0" w:color="000000"/>
              <w:bottom w:val="single" w:sz="4" w:space="0" w:color="000000"/>
              <w:right w:val="single" w:sz="4" w:space="0" w:color="000000"/>
            </w:tcBorders>
          </w:tcPr>
          <w:p w14:paraId="5C880858"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50" w:type="dxa"/>
            <w:tcBorders>
              <w:top w:val="single" w:sz="4" w:space="0" w:color="000000"/>
              <w:left w:val="single" w:sz="4" w:space="0" w:color="000000"/>
              <w:bottom w:val="single" w:sz="4" w:space="0" w:color="000000"/>
              <w:right w:val="single" w:sz="4" w:space="0" w:color="000000"/>
            </w:tcBorders>
          </w:tcPr>
          <w:p w14:paraId="69B5018A"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780" w:type="dxa"/>
            <w:tcBorders>
              <w:top w:val="single" w:sz="4" w:space="0" w:color="000000"/>
              <w:left w:val="single" w:sz="4" w:space="0" w:color="000000"/>
              <w:bottom w:val="single" w:sz="4" w:space="0" w:color="000000"/>
              <w:right w:val="single" w:sz="4" w:space="0" w:color="000000"/>
            </w:tcBorders>
          </w:tcPr>
          <w:p w14:paraId="600908B6"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00" w:type="dxa"/>
            <w:tcBorders>
              <w:top w:val="single" w:sz="4" w:space="0" w:color="000000"/>
              <w:left w:val="single" w:sz="4" w:space="0" w:color="000000"/>
              <w:bottom w:val="single" w:sz="4" w:space="0" w:color="000000"/>
              <w:right w:val="single" w:sz="4" w:space="0" w:color="000000"/>
            </w:tcBorders>
          </w:tcPr>
          <w:p w14:paraId="55A01870"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00" w:type="dxa"/>
            <w:tcBorders>
              <w:top w:val="single" w:sz="4" w:space="0" w:color="000000"/>
              <w:left w:val="single" w:sz="4" w:space="0" w:color="000000"/>
              <w:bottom w:val="single" w:sz="4" w:space="0" w:color="000000"/>
              <w:right w:val="single" w:sz="4" w:space="0" w:color="000000"/>
            </w:tcBorders>
          </w:tcPr>
          <w:p w14:paraId="79D67739"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70" w:type="dxa"/>
            <w:tcBorders>
              <w:top w:val="single" w:sz="4" w:space="0" w:color="000000"/>
              <w:left w:val="single" w:sz="4" w:space="0" w:color="000000"/>
              <w:bottom w:val="single" w:sz="4" w:space="0" w:color="000000"/>
              <w:right w:val="single" w:sz="4" w:space="0" w:color="000000"/>
            </w:tcBorders>
          </w:tcPr>
          <w:p w14:paraId="33A8AD2F"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060" w:type="dxa"/>
            <w:tcBorders>
              <w:top w:val="single" w:sz="4" w:space="0" w:color="000000"/>
              <w:left w:val="single" w:sz="4" w:space="0" w:color="000000"/>
              <w:bottom w:val="single" w:sz="4" w:space="0" w:color="000000"/>
              <w:right w:val="single" w:sz="4" w:space="0" w:color="000000"/>
            </w:tcBorders>
          </w:tcPr>
          <w:p w14:paraId="6908B811"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0B17F7" w:rsidRPr="000B17F7" w14:paraId="70B0CF60" w14:textId="77777777">
        <w:tc>
          <w:tcPr>
            <w:tcW w:w="630" w:type="dxa"/>
            <w:tcBorders>
              <w:top w:val="single" w:sz="4" w:space="0" w:color="000000"/>
              <w:left w:val="single" w:sz="4" w:space="0" w:color="000000"/>
              <w:bottom w:val="single" w:sz="4" w:space="0" w:color="000000"/>
              <w:right w:val="single" w:sz="4" w:space="0" w:color="000000"/>
            </w:tcBorders>
          </w:tcPr>
          <w:p w14:paraId="6C092820"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23" w:type="dxa"/>
            <w:tcBorders>
              <w:top w:val="single" w:sz="4" w:space="0" w:color="000000"/>
              <w:left w:val="single" w:sz="4" w:space="0" w:color="000000"/>
              <w:bottom w:val="single" w:sz="4" w:space="0" w:color="000000"/>
              <w:right w:val="single" w:sz="4" w:space="0" w:color="000000"/>
            </w:tcBorders>
          </w:tcPr>
          <w:p w14:paraId="3655515B"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510" w:type="dxa"/>
            <w:tcBorders>
              <w:top w:val="single" w:sz="4" w:space="0" w:color="000000"/>
              <w:left w:val="single" w:sz="4" w:space="0" w:color="000000"/>
              <w:bottom w:val="single" w:sz="4" w:space="0" w:color="000000"/>
              <w:right w:val="single" w:sz="4" w:space="0" w:color="000000"/>
            </w:tcBorders>
          </w:tcPr>
          <w:p w14:paraId="021EE21C"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610" w:type="dxa"/>
            <w:tcBorders>
              <w:top w:val="single" w:sz="4" w:space="0" w:color="000000"/>
              <w:left w:val="single" w:sz="4" w:space="0" w:color="000000"/>
              <w:bottom w:val="single" w:sz="4" w:space="0" w:color="000000"/>
              <w:right w:val="single" w:sz="4" w:space="0" w:color="000000"/>
            </w:tcBorders>
          </w:tcPr>
          <w:p w14:paraId="75D4FBAC"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50" w:type="dxa"/>
            <w:tcBorders>
              <w:top w:val="single" w:sz="4" w:space="0" w:color="000000"/>
              <w:left w:val="single" w:sz="4" w:space="0" w:color="000000"/>
              <w:bottom w:val="single" w:sz="4" w:space="0" w:color="000000"/>
              <w:right w:val="single" w:sz="4" w:space="0" w:color="000000"/>
            </w:tcBorders>
          </w:tcPr>
          <w:p w14:paraId="06C7FBD6"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780" w:type="dxa"/>
            <w:tcBorders>
              <w:top w:val="single" w:sz="4" w:space="0" w:color="000000"/>
              <w:left w:val="single" w:sz="4" w:space="0" w:color="000000"/>
              <w:bottom w:val="single" w:sz="4" w:space="0" w:color="000000"/>
              <w:right w:val="single" w:sz="4" w:space="0" w:color="000000"/>
            </w:tcBorders>
          </w:tcPr>
          <w:p w14:paraId="4114FF02"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00" w:type="dxa"/>
            <w:tcBorders>
              <w:top w:val="single" w:sz="4" w:space="0" w:color="000000"/>
              <w:left w:val="single" w:sz="4" w:space="0" w:color="000000"/>
              <w:bottom w:val="single" w:sz="4" w:space="0" w:color="000000"/>
              <w:right w:val="single" w:sz="4" w:space="0" w:color="000000"/>
            </w:tcBorders>
          </w:tcPr>
          <w:p w14:paraId="5D87C764"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00" w:type="dxa"/>
            <w:tcBorders>
              <w:top w:val="single" w:sz="4" w:space="0" w:color="000000"/>
              <w:left w:val="single" w:sz="4" w:space="0" w:color="000000"/>
              <w:bottom w:val="single" w:sz="4" w:space="0" w:color="000000"/>
              <w:right w:val="single" w:sz="4" w:space="0" w:color="000000"/>
            </w:tcBorders>
          </w:tcPr>
          <w:p w14:paraId="3CF93519"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70" w:type="dxa"/>
            <w:tcBorders>
              <w:top w:val="single" w:sz="4" w:space="0" w:color="000000"/>
              <w:left w:val="single" w:sz="4" w:space="0" w:color="000000"/>
              <w:bottom w:val="single" w:sz="4" w:space="0" w:color="000000"/>
              <w:right w:val="single" w:sz="4" w:space="0" w:color="000000"/>
            </w:tcBorders>
          </w:tcPr>
          <w:p w14:paraId="3F76DDE5"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060" w:type="dxa"/>
            <w:tcBorders>
              <w:top w:val="single" w:sz="4" w:space="0" w:color="000000"/>
              <w:left w:val="single" w:sz="4" w:space="0" w:color="000000"/>
              <w:bottom w:val="single" w:sz="4" w:space="0" w:color="000000"/>
              <w:right w:val="single" w:sz="4" w:space="0" w:color="000000"/>
            </w:tcBorders>
          </w:tcPr>
          <w:p w14:paraId="4E2B5D8D"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74149D33" w14:textId="77777777">
        <w:tc>
          <w:tcPr>
            <w:tcW w:w="630" w:type="dxa"/>
            <w:tcBorders>
              <w:top w:val="single" w:sz="4" w:space="0" w:color="000000"/>
              <w:left w:val="single" w:sz="4" w:space="0" w:color="000000"/>
              <w:bottom w:val="single" w:sz="4" w:space="0" w:color="000000"/>
              <w:right w:val="single" w:sz="4" w:space="0" w:color="000000"/>
            </w:tcBorders>
          </w:tcPr>
          <w:p w14:paraId="4A1077F5"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23" w:type="dxa"/>
            <w:tcBorders>
              <w:top w:val="single" w:sz="4" w:space="0" w:color="000000"/>
              <w:left w:val="single" w:sz="4" w:space="0" w:color="000000"/>
              <w:bottom w:val="single" w:sz="4" w:space="0" w:color="000000"/>
              <w:right w:val="single" w:sz="4" w:space="0" w:color="000000"/>
            </w:tcBorders>
          </w:tcPr>
          <w:p w14:paraId="74D6C300"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510" w:type="dxa"/>
            <w:tcBorders>
              <w:top w:val="single" w:sz="4" w:space="0" w:color="000000"/>
              <w:left w:val="single" w:sz="4" w:space="0" w:color="000000"/>
              <w:bottom w:val="single" w:sz="4" w:space="0" w:color="000000"/>
              <w:right w:val="single" w:sz="4" w:space="0" w:color="000000"/>
            </w:tcBorders>
          </w:tcPr>
          <w:p w14:paraId="6E03BE66"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610" w:type="dxa"/>
            <w:tcBorders>
              <w:top w:val="single" w:sz="4" w:space="0" w:color="000000"/>
              <w:left w:val="single" w:sz="4" w:space="0" w:color="000000"/>
              <w:bottom w:val="single" w:sz="4" w:space="0" w:color="000000"/>
              <w:right w:val="single" w:sz="4" w:space="0" w:color="000000"/>
            </w:tcBorders>
          </w:tcPr>
          <w:p w14:paraId="20AC425F"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50" w:type="dxa"/>
            <w:tcBorders>
              <w:top w:val="single" w:sz="4" w:space="0" w:color="000000"/>
              <w:left w:val="single" w:sz="4" w:space="0" w:color="000000"/>
              <w:bottom w:val="single" w:sz="4" w:space="0" w:color="000000"/>
              <w:right w:val="single" w:sz="4" w:space="0" w:color="000000"/>
            </w:tcBorders>
          </w:tcPr>
          <w:p w14:paraId="0B7AFEF9"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780" w:type="dxa"/>
            <w:tcBorders>
              <w:top w:val="single" w:sz="4" w:space="0" w:color="000000"/>
              <w:left w:val="single" w:sz="4" w:space="0" w:color="000000"/>
              <w:bottom w:val="single" w:sz="4" w:space="0" w:color="000000"/>
              <w:right w:val="single" w:sz="4" w:space="0" w:color="000000"/>
            </w:tcBorders>
          </w:tcPr>
          <w:p w14:paraId="08943C60"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00" w:type="dxa"/>
            <w:tcBorders>
              <w:top w:val="single" w:sz="4" w:space="0" w:color="000000"/>
              <w:left w:val="single" w:sz="4" w:space="0" w:color="000000"/>
              <w:bottom w:val="single" w:sz="4" w:space="0" w:color="000000"/>
              <w:right w:val="single" w:sz="4" w:space="0" w:color="000000"/>
            </w:tcBorders>
          </w:tcPr>
          <w:p w14:paraId="39DCDEE8"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00" w:type="dxa"/>
            <w:tcBorders>
              <w:top w:val="single" w:sz="4" w:space="0" w:color="000000"/>
              <w:left w:val="single" w:sz="4" w:space="0" w:color="000000"/>
              <w:bottom w:val="single" w:sz="4" w:space="0" w:color="000000"/>
              <w:right w:val="single" w:sz="4" w:space="0" w:color="000000"/>
            </w:tcBorders>
          </w:tcPr>
          <w:p w14:paraId="69602E50"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70" w:type="dxa"/>
            <w:tcBorders>
              <w:top w:val="single" w:sz="4" w:space="0" w:color="000000"/>
              <w:left w:val="single" w:sz="4" w:space="0" w:color="000000"/>
              <w:bottom w:val="single" w:sz="4" w:space="0" w:color="000000"/>
              <w:right w:val="single" w:sz="4" w:space="0" w:color="000000"/>
            </w:tcBorders>
          </w:tcPr>
          <w:p w14:paraId="29DDB092"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060" w:type="dxa"/>
            <w:tcBorders>
              <w:top w:val="single" w:sz="4" w:space="0" w:color="000000"/>
              <w:left w:val="single" w:sz="4" w:space="0" w:color="000000"/>
              <w:bottom w:val="single" w:sz="4" w:space="0" w:color="000000"/>
              <w:right w:val="single" w:sz="4" w:space="0" w:color="000000"/>
            </w:tcBorders>
          </w:tcPr>
          <w:p w14:paraId="38CB8E08"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053FEE54" w14:textId="77777777">
        <w:tc>
          <w:tcPr>
            <w:tcW w:w="630" w:type="dxa"/>
            <w:tcBorders>
              <w:top w:val="single" w:sz="4" w:space="0" w:color="000000"/>
              <w:left w:val="single" w:sz="4" w:space="0" w:color="000000"/>
              <w:bottom w:val="single" w:sz="4" w:space="0" w:color="000000"/>
              <w:right w:val="single" w:sz="4" w:space="0" w:color="000000"/>
            </w:tcBorders>
          </w:tcPr>
          <w:p w14:paraId="55DF94A1"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23" w:type="dxa"/>
            <w:tcBorders>
              <w:top w:val="single" w:sz="4" w:space="0" w:color="000000"/>
              <w:left w:val="single" w:sz="4" w:space="0" w:color="000000"/>
              <w:bottom w:val="single" w:sz="4" w:space="0" w:color="000000"/>
              <w:right w:val="single" w:sz="4" w:space="0" w:color="000000"/>
            </w:tcBorders>
          </w:tcPr>
          <w:p w14:paraId="7D55BBED"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510" w:type="dxa"/>
            <w:tcBorders>
              <w:top w:val="single" w:sz="4" w:space="0" w:color="000000"/>
              <w:left w:val="single" w:sz="4" w:space="0" w:color="000000"/>
              <w:bottom w:val="single" w:sz="4" w:space="0" w:color="000000"/>
              <w:right w:val="single" w:sz="4" w:space="0" w:color="000000"/>
            </w:tcBorders>
          </w:tcPr>
          <w:p w14:paraId="5D177253"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610" w:type="dxa"/>
            <w:tcBorders>
              <w:top w:val="single" w:sz="4" w:space="0" w:color="000000"/>
              <w:left w:val="single" w:sz="4" w:space="0" w:color="000000"/>
              <w:bottom w:val="single" w:sz="4" w:space="0" w:color="000000"/>
              <w:right w:val="single" w:sz="4" w:space="0" w:color="000000"/>
            </w:tcBorders>
          </w:tcPr>
          <w:p w14:paraId="6789C479"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50" w:type="dxa"/>
            <w:tcBorders>
              <w:top w:val="single" w:sz="4" w:space="0" w:color="000000"/>
              <w:left w:val="single" w:sz="4" w:space="0" w:color="000000"/>
              <w:bottom w:val="single" w:sz="4" w:space="0" w:color="000000"/>
              <w:right w:val="single" w:sz="4" w:space="0" w:color="000000"/>
            </w:tcBorders>
          </w:tcPr>
          <w:p w14:paraId="2B434C7F"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780" w:type="dxa"/>
            <w:tcBorders>
              <w:top w:val="single" w:sz="4" w:space="0" w:color="000000"/>
              <w:left w:val="single" w:sz="4" w:space="0" w:color="000000"/>
              <w:bottom w:val="single" w:sz="4" w:space="0" w:color="000000"/>
              <w:right w:val="single" w:sz="4" w:space="0" w:color="000000"/>
            </w:tcBorders>
          </w:tcPr>
          <w:p w14:paraId="4FDA6540"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00" w:type="dxa"/>
            <w:tcBorders>
              <w:top w:val="single" w:sz="4" w:space="0" w:color="000000"/>
              <w:left w:val="single" w:sz="4" w:space="0" w:color="000000"/>
              <w:bottom w:val="single" w:sz="4" w:space="0" w:color="000000"/>
              <w:right w:val="single" w:sz="4" w:space="0" w:color="000000"/>
            </w:tcBorders>
          </w:tcPr>
          <w:p w14:paraId="086B1C2C"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00" w:type="dxa"/>
            <w:tcBorders>
              <w:top w:val="single" w:sz="4" w:space="0" w:color="000000"/>
              <w:left w:val="single" w:sz="4" w:space="0" w:color="000000"/>
              <w:bottom w:val="single" w:sz="4" w:space="0" w:color="000000"/>
              <w:right w:val="single" w:sz="4" w:space="0" w:color="000000"/>
            </w:tcBorders>
          </w:tcPr>
          <w:p w14:paraId="1024883F"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70" w:type="dxa"/>
            <w:tcBorders>
              <w:top w:val="single" w:sz="4" w:space="0" w:color="000000"/>
              <w:left w:val="single" w:sz="4" w:space="0" w:color="000000"/>
              <w:bottom w:val="single" w:sz="4" w:space="0" w:color="000000"/>
              <w:right w:val="single" w:sz="4" w:space="0" w:color="000000"/>
            </w:tcBorders>
          </w:tcPr>
          <w:p w14:paraId="648B9E91"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060" w:type="dxa"/>
            <w:tcBorders>
              <w:top w:val="single" w:sz="4" w:space="0" w:color="000000"/>
              <w:left w:val="single" w:sz="4" w:space="0" w:color="000000"/>
              <w:bottom w:val="single" w:sz="4" w:space="0" w:color="000000"/>
              <w:right w:val="single" w:sz="4" w:space="0" w:color="000000"/>
            </w:tcBorders>
          </w:tcPr>
          <w:p w14:paraId="5B4F1E08"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6367F963" w14:textId="77777777">
        <w:tc>
          <w:tcPr>
            <w:tcW w:w="630" w:type="dxa"/>
            <w:tcBorders>
              <w:top w:val="single" w:sz="4" w:space="0" w:color="000000"/>
              <w:left w:val="single" w:sz="4" w:space="0" w:color="000000"/>
              <w:bottom w:val="single" w:sz="4" w:space="0" w:color="000000"/>
              <w:right w:val="single" w:sz="4" w:space="0" w:color="000000"/>
            </w:tcBorders>
          </w:tcPr>
          <w:p w14:paraId="00A6C2B1"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23" w:type="dxa"/>
            <w:tcBorders>
              <w:top w:val="single" w:sz="4" w:space="0" w:color="000000"/>
              <w:left w:val="single" w:sz="4" w:space="0" w:color="000000"/>
              <w:bottom w:val="single" w:sz="4" w:space="0" w:color="000000"/>
              <w:right w:val="single" w:sz="4" w:space="0" w:color="000000"/>
            </w:tcBorders>
          </w:tcPr>
          <w:p w14:paraId="1887C04B"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510" w:type="dxa"/>
            <w:tcBorders>
              <w:top w:val="single" w:sz="4" w:space="0" w:color="000000"/>
              <w:left w:val="single" w:sz="4" w:space="0" w:color="000000"/>
              <w:bottom w:val="single" w:sz="4" w:space="0" w:color="000000"/>
              <w:right w:val="single" w:sz="4" w:space="0" w:color="000000"/>
            </w:tcBorders>
          </w:tcPr>
          <w:p w14:paraId="2AE8B55F"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610" w:type="dxa"/>
            <w:tcBorders>
              <w:top w:val="single" w:sz="4" w:space="0" w:color="000000"/>
              <w:left w:val="single" w:sz="4" w:space="0" w:color="000000"/>
              <w:bottom w:val="single" w:sz="4" w:space="0" w:color="000000"/>
              <w:right w:val="single" w:sz="4" w:space="0" w:color="000000"/>
            </w:tcBorders>
          </w:tcPr>
          <w:p w14:paraId="3C82BE5D"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50" w:type="dxa"/>
            <w:tcBorders>
              <w:top w:val="single" w:sz="4" w:space="0" w:color="000000"/>
              <w:left w:val="single" w:sz="4" w:space="0" w:color="000000"/>
              <w:bottom w:val="single" w:sz="4" w:space="0" w:color="000000"/>
              <w:right w:val="single" w:sz="4" w:space="0" w:color="000000"/>
            </w:tcBorders>
          </w:tcPr>
          <w:p w14:paraId="7ECDC47E"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780" w:type="dxa"/>
            <w:tcBorders>
              <w:top w:val="single" w:sz="4" w:space="0" w:color="000000"/>
              <w:left w:val="single" w:sz="4" w:space="0" w:color="000000"/>
              <w:bottom w:val="single" w:sz="4" w:space="0" w:color="000000"/>
              <w:right w:val="single" w:sz="4" w:space="0" w:color="000000"/>
            </w:tcBorders>
          </w:tcPr>
          <w:p w14:paraId="36F8220A"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00" w:type="dxa"/>
            <w:tcBorders>
              <w:top w:val="single" w:sz="4" w:space="0" w:color="000000"/>
              <w:left w:val="single" w:sz="4" w:space="0" w:color="000000"/>
              <w:bottom w:val="single" w:sz="4" w:space="0" w:color="000000"/>
              <w:right w:val="single" w:sz="4" w:space="0" w:color="000000"/>
            </w:tcBorders>
          </w:tcPr>
          <w:p w14:paraId="683EB4AB"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00" w:type="dxa"/>
            <w:tcBorders>
              <w:top w:val="single" w:sz="4" w:space="0" w:color="000000"/>
              <w:left w:val="single" w:sz="4" w:space="0" w:color="000000"/>
              <w:bottom w:val="single" w:sz="4" w:space="0" w:color="000000"/>
              <w:right w:val="single" w:sz="4" w:space="0" w:color="000000"/>
            </w:tcBorders>
          </w:tcPr>
          <w:p w14:paraId="48A5F88F"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70" w:type="dxa"/>
            <w:tcBorders>
              <w:top w:val="single" w:sz="4" w:space="0" w:color="000000"/>
              <w:left w:val="single" w:sz="4" w:space="0" w:color="000000"/>
              <w:bottom w:val="single" w:sz="4" w:space="0" w:color="000000"/>
              <w:right w:val="single" w:sz="4" w:space="0" w:color="000000"/>
            </w:tcBorders>
          </w:tcPr>
          <w:p w14:paraId="223D6A21"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060" w:type="dxa"/>
            <w:tcBorders>
              <w:top w:val="single" w:sz="4" w:space="0" w:color="000000"/>
              <w:left w:val="single" w:sz="4" w:space="0" w:color="000000"/>
              <w:bottom w:val="single" w:sz="4" w:space="0" w:color="000000"/>
              <w:right w:val="single" w:sz="4" w:space="0" w:color="000000"/>
            </w:tcBorders>
          </w:tcPr>
          <w:p w14:paraId="291D4836"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358A7249" w14:textId="77777777">
        <w:tc>
          <w:tcPr>
            <w:tcW w:w="630" w:type="dxa"/>
            <w:tcBorders>
              <w:top w:val="single" w:sz="4" w:space="0" w:color="000000"/>
              <w:left w:val="single" w:sz="4" w:space="0" w:color="000000"/>
              <w:bottom w:val="single" w:sz="4" w:space="0" w:color="000000"/>
              <w:right w:val="single" w:sz="4" w:space="0" w:color="000000"/>
            </w:tcBorders>
          </w:tcPr>
          <w:p w14:paraId="26D72687"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23" w:type="dxa"/>
            <w:tcBorders>
              <w:top w:val="single" w:sz="4" w:space="0" w:color="000000"/>
              <w:left w:val="single" w:sz="4" w:space="0" w:color="000000"/>
              <w:bottom w:val="single" w:sz="4" w:space="0" w:color="000000"/>
              <w:right w:val="single" w:sz="4" w:space="0" w:color="000000"/>
            </w:tcBorders>
          </w:tcPr>
          <w:p w14:paraId="26EDE189"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510" w:type="dxa"/>
            <w:tcBorders>
              <w:top w:val="single" w:sz="4" w:space="0" w:color="000000"/>
              <w:left w:val="single" w:sz="4" w:space="0" w:color="000000"/>
              <w:bottom w:val="single" w:sz="4" w:space="0" w:color="000000"/>
              <w:right w:val="single" w:sz="4" w:space="0" w:color="000000"/>
            </w:tcBorders>
          </w:tcPr>
          <w:p w14:paraId="0EF20C1B"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610" w:type="dxa"/>
            <w:tcBorders>
              <w:top w:val="single" w:sz="4" w:space="0" w:color="000000"/>
              <w:left w:val="single" w:sz="4" w:space="0" w:color="000000"/>
              <w:bottom w:val="single" w:sz="4" w:space="0" w:color="000000"/>
              <w:right w:val="single" w:sz="4" w:space="0" w:color="000000"/>
            </w:tcBorders>
          </w:tcPr>
          <w:p w14:paraId="76C71849"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50" w:type="dxa"/>
            <w:tcBorders>
              <w:top w:val="single" w:sz="4" w:space="0" w:color="000000"/>
              <w:left w:val="single" w:sz="4" w:space="0" w:color="000000"/>
              <w:bottom w:val="single" w:sz="4" w:space="0" w:color="000000"/>
              <w:right w:val="single" w:sz="4" w:space="0" w:color="000000"/>
            </w:tcBorders>
          </w:tcPr>
          <w:p w14:paraId="4EFB965D"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780" w:type="dxa"/>
            <w:tcBorders>
              <w:top w:val="single" w:sz="4" w:space="0" w:color="000000"/>
              <w:left w:val="single" w:sz="4" w:space="0" w:color="000000"/>
              <w:bottom w:val="single" w:sz="4" w:space="0" w:color="000000"/>
              <w:right w:val="single" w:sz="4" w:space="0" w:color="000000"/>
            </w:tcBorders>
          </w:tcPr>
          <w:p w14:paraId="24C452B7"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00" w:type="dxa"/>
            <w:tcBorders>
              <w:top w:val="single" w:sz="4" w:space="0" w:color="000000"/>
              <w:left w:val="single" w:sz="4" w:space="0" w:color="000000"/>
              <w:bottom w:val="single" w:sz="4" w:space="0" w:color="000000"/>
              <w:right w:val="single" w:sz="4" w:space="0" w:color="000000"/>
            </w:tcBorders>
          </w:tcPr>
          <w:p w14:paraId="1AA603A9"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00" w:type="dxa"/>
            <w:tcBorders>
              <w:top w:val="single" w:sz="4" w:space="0" w:color="000000"/>
              <w:left w:val="single" w:sz="4" w:space="0" w:color="000000"/>
              <w:bottom w:val="single" w:sz="4" w:space="0" w:color="000000"/>
              <w:right w:val="single" w:sz="4" w:space="0" w:color="000000"/>
            </w:tcBorders>
          </w:tcPr>
          <w:p w14:paraId="6DE72151"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870" w:type="dxa"/>
            <w:tcBorders>
              <w:top w:val="single" w:sz="4" w:space="0" w:color="000000"/>
              <w:left w:val="single" w:sz="4" w:space="0" w:color="000000"/>
              <w:bottom w:val="single" w:sz="4" w:space="0" w:color="000000"/>
              <w:right w:val="single" w:sz="4" w:space="0" w:color="000000"/>
            </w:tcBorders>
          </w:tcPr>
          <w:p w14:paraId="56F5FFBC"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060" w:type="dxa"/>
            <w:tcBorders>
              <w:top w:val="single" w:sz="4" w:space="0" w:color="000000"/>
              <w:left w:val="single" w:sz="4" w:space="0" w:color="000000"/>
              <w:bottom w:val="single" w:sz="4" w:space="0" w:color="000000"/>
              <w:right w:val="single" w:sz="4" w:space="0" w:color="000000"/>
            </w:tcBorders>
          </w:tcPr>
          <w:p w14:paraId="3660AAEF"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bl>
    <w:p w14:paraId="1B4F1DBC" w14:textId="77777777" w:rsidR="00F11100" w:rsidRPr="000B17F7" w:rsidRDefault="00F11100">
      <w:pPr>
        <w:widowControl w:val="0"/>
        <w:tabs>
          <w:tab w:val="left" w:pos="9765"/>
        </w:tabs>
        <w:snapToGrid w:val="0"/>
        <w:spacing w:line="360" w:lineRule="auto"/>
        <w:rPr>
          <w:rStyle w:val="NormalCharacter"/>
          <w:rFonts w:asciiTheme="minorEastAsia" w:eastAsiaTheme="minorEastAsia" w:hAnsiTheme="minorEastAsia"/>
          <w:szCs w:val="21"/>
        </w:rPr>
      </w:pPr>
    </w:p>
    <w:p w14:paraId="45346626" w14:textId="77777777" w:rsidR="00F11100" w:rsidRPr="000B17F7" w:rsidRDefault="00F11100">
      <w:pPr>
        <w:widowControl w:val="0"/>
        <w:tabs>
          <w:tab w:val="left" w:pos="9765"/>
        </w:tabs>
        <w:snapToGrid w:val="0"/>
        <w:spacing w:line="360" w:lineRule="auto"/>
        <w:rPr>
          <w:rStyle w:val="NormalCharacter"/>
          <w:rFonts w:asciiTheme="minorEastAsia" w:eastAsiaTheme="minorEastAsia" w:hAnsiTheme="minorEastAsia"/>
          <w:szCs w:val="21"/>
        </w:rPr>
      </w:pPr>
    </w:p>
    <w:p w14:paraId="063FAA22"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hint="eastAsia"/>
          <w:szCs w:val="21"/>
        </w:rPr>
        <w:t>供应商名称（公章）：</w:t>
      </w:r>
    </w:p>
    <w:p w14:paraId="536E8429"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hint="eastAsia"/>
          <w:szCs w:val="21"/>
        </w:rPr>
        <w:t>法定代表人或代理人（签字或盖章）：</w:t>
      </w:r>
    </w:p>
    <w:p w14:paraId="51D1005F"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日期：______年___月___日</w:t>
      </w:r>
      <w:r w:rsidRPr="000B17F7">
        <w:rPr>
          <w:rStyle w:val="NormalCharacter"/>
          <w:rFonts w:asciiTheme="minorEastAsia" w:eastAsiaTheme="minorEastAsia" w:hAnsiTheme="minorEastAsia"/>
          <w:szCs w:val="21"/>
        </w:rPr>
        <w:br w:type="page"/>
      </w:r>
    </w:p>
    <w:p w14:paraId="5A08106E" w14:textId="77777777" w:rsidR="00F11100" w:rsidRPr="000B17F7" w:rsidRDefault="00000000">
      <w:pPr>
        <w:widowControl w:val="0"/>
        <w:spacing w:line="360" w:lineRule="auto"/>
        <w:rPr>
          <w:rStyle w:val="NormalCharacter"/>
          <w:rFonts w:asciiTheme="minorEastAsia" w:eastAsiaTheme="minorEastAsia" w:hAnsiTheme="minorEastAsia"/>
          <w:b/>
          <w:bCs/>
          <w:szCs w:val="21"/>
        </w:rPr>
      </w:pPr>
      <w:r w:rsidRPr="000B17F7">
        <w:rPr>
          <w:rStyle w:val="NormalCharacter"/>
          <w:rFonts w:asciiTheme="minorEastAsia" w:eastAsiaTheme="minorEastAsia" w:hAnsiTheme="minorEastAsia"/>
          <w:b/>
          <w:bCs/>
          <w:szCs w:val="21"/>
        </w:rPr>
        <w:lastRenderedPageBreak/>
        <w:t>附件</w:t>
      </w:r>
      <w:r w:rsidRPr="000B17F7">
        <w:rPr>
          <w:rStyle w:val="NormalCharacter"/>
          <w:rFonts w:asciiTheme="minorEastAsia" w:eastAsiaTheme="minorEastAsia" w:hAnsiTheme="minorEastAsia" w:hint="eastAsia"/>
          <w:b/>
          <w:bCs/>
          <w:szCs w:val="21"/>
        </w:rPr>
        <w:t>九：</w:t>
      </w:r>
    </w:p>
    <w:p w14:paraId="026B3697" w14:textId="77777777" w:rsidR="00F11100" w:rsidRPr="000B17F7" w:rsidRDefault="00000000">
      <w:pPr>
        <w:widowControl w:val="0"/>
        <w:spacing w:line="360" w:lineRule="auto"/>
        <w:jc w:val="center"/>
        <w:rPr>
          <w:rStyle w:val="NormalCharacter"/>
          <w:rFonts w:asciiTheme="minorEastAsia" w:eastAsiaTheme="minorEastAsia" w:hAnsiTheme="minorEastAsia"/>
          <w:b/>
          <w:sz w:val="28"/>
          <w:szCs w:val="28"/>
        </w:rPr>
      </w:pPr>
      <w:r w:rsidRPr="000B17F7">
        <w:rPr>
          <w:rStyle w:val="NormalCharacter"/>
          <w:rFonts w:asciiTheme="minorEastAsia" w:eastAsiaTheme="minorEastAsia" w:hAnsiTheme="minorEastAsia"/>
          <w:b/>
          <w:sz w:val="28"/>
          <w:szCs w:val="28"/>
        </w:rPr>
        <w:t>相关业绩案例一览表</w:t>
      </w:r>
    </w:p>
    <w:p w14:paraId="6619DE2C"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hint="eastAsia"/>
          <w:szCs w:val="21"/>
        </w:rPr>
        <w:t>项目</w:t>
      </w:r>
      <w:r w:rsidRPr="000B17F7">
        <w:rPr>
          <w:rStyle w:val="NormalCharacter"/>
          <w:rFonts w:asciiTheme="minorEastAsia" w:eastAsiaTheme="minorEastAsia" w:hAnsiTheme="minorEastAsia"/>
          <w:szCs w:val="21"/>
        </w:rPr>
        <w:t>编号：</w:t>
      </w:r>
    </w:p>
    <w:tbl>
      <w:tblPr>
        <w:tblW w:w="7473" w:type="dxa"/>
        <w:jc w:val="center"/>
        <w:tblLayout w:type="fixed"/>
        <w:tblCellMar>
          <w:left w:w="0" w:type="dxa"/>
          <w:right w:w="0" w:type="dxa"/>
        </w:tblCellMar>
        <w:tblLook w:val="04A0" w:firstRow="1" w:lastRow="0" w:firstColumn="1" w:lastColumn="0" w:noHBand="0" w:noVBand="1"/>
      </w:tblPr>
      <w:tblGrid>
        <w:gridCol w:w="1134"/>
        <w:gridCol w:w="1814"/>
        <w:gridCol w:w="1198"/>
        <w:gridCol w:w="1730"/>
        <w:gridCol w:w="1597"/>
      </w:tblGrid>
      <w:tr w:rsidR="00F11100" w:rsidRPr="000B17F7" w14:paraId="797E1F47" w14:textId="77777777">
        <w:trPr>
          <w:trHeight w:val="498"/>
          <w:jc w:val="center"/>
        </w:trPr>
        <w:tc>
          <w:tcPr>
            <w:tcW w:w="1134" w:type="dxa"/>
            <w:tcBorders>
              <w:top w:val="single" w:sz="6" w:space="0" w:color="000000"/>
              <w:left w:val="single" w:sz="6" w:space="0" w:color="000000"/>
              <w:bottom w:val="single" w:sz="6" w:space="0" w:color="000000"/>
              <w:right w:val="single" w:sz="6" w:space="0" w:color="000000"/>
            </w:tcBorders>
            <w:vAlign w:val="center"/>
          </w:tcPr>
          <w:p w14:paraId="096D3B58"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年度</w:t>
            </w:r>
          </w:p>
        </w:tc>
        <w:tc>
          <w:tcPr>
            <w:tcW w:w="1814" w:type="dxa"/>
            <w:tcBorders>
              <w:top w:val="single" w:sz="6" w:space="0" w:color="000000"/>
              <w:left w:val="single" w:sz="6" w:space="0" w:color="000000"/>
              <w:bottom w:val="single" w:sz="6" w:space="0" w:color="000000"/>
              <w:right w:val="single" w:sz="6" w:space="0" w:color="000000"/>
            </w:tcBorders>
            <w:vAlign w:val="center"/>
          </w:tcPr>
          <w:p w14:paraId="3E8A6507"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项目或用户名称</w:t>
            </w:r>
          </w:p>
        </w:tc>
        <w:tc>
          <w:tcPr>
            <w:tcW w:w="1198" w:type="dxa"/>
            <w:tcBorders>
              <w:top w:val="single" w:sz="6" w:space="0" w:color="000000"/>
              <w:left w:val="single" w:sz="6" w:space="0" w:color="000000"/>
              <w:bottom w:val="single" w:sz="6" w:space="0" w:color="000000"/>
              <w:right w:val="single" w:sz="6" w:space="0" w:color="000000"/>
            </w:tcBorders>
            <w:vAlign w:val="center"/>
          </w:tcPr>
          <w:p w14:paraId="5E529103"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合同金额</w:t>
            </w:r>
          </w:p>
        </w:tc>
        <w:tc>
          <w:tcPr>
            <w:tcW w:w="1730" w:type="dxa"/>
            <w:tcBorders>
              <w:top w:val="single" w:sz="6" w:space="0" w:color="000000"/>
              <w:left w:val="single" w:sz="6" w:space="0" w:color="000000"/>
              <w:bottom w:val="single" w:sz="6" w:space="0" w:color="000000"/>
              <w:right w:val="single" w:sz="6" w:space="0" w:color="000000"/>
            </w:tcBorders>
            <w:vAlign w:val="center"/>
          </w:tcPr>
          <w:p w14:paraId="20920745"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实施时间</w:t>
            </w:r>
          </w:p>
        </w:tc>
        <w:tc>
          <w:tcPr>
            <w:tcW w:w="1597" w:type="dxa"/>
            <w:tcBorders>
              <w:top w:val="single" w:sz="6" w:space="0" w:color="000000"/>
              <w:left w:val="single" w:sz="6" w:space="0" w:color="000000"/>
              <w:bottom w:val="single" w:sz="6" w:space="0" w:color="000000"/>
              <w:right w:val="single" w:sz="6" w:space="0" w:color="000000"/>
            </w:tcBorders>
            <w:vAlign w:val="center"/>
          </w:tcPr>
          <w:p w14:paraId="1D2D9A1D"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备注</w:t>
            </w:r>
          </w:p>
        </w:tc>
      </w:tr>
      <w:tr w:rsidR="00F11100" w:rsidRPr="000B17F7" w14:paraId="4B9D8A0F" w14:textId="77777777">
        <w:trPr>
          <w:jc w:val="center"/>
        </w:trPr>
        <w:tc>
          <w:tcPr>
            <w:tcW w:w="1134" w:type="dxa"/>
            <w:tcBorders>
              <w:top w:val="single" w:sz="6" w:space="0" w:color="000000"/>
              <w:left w:val="single" w:sz="6" w:space="0" w:color="000000"/>
              <w:bottom w:val="single" w:sz="6" w:space="0" w:color="000000"/>
              <w:right w:val="single" w:sz="6" w:space="0" w:color="000000"/>
            </w:tcBorders>
            <w:vAlign w:val="center"/>
          </w:tcPr>
          <w:p w14:paraId="7682D157"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814" w:type="dxa"/>
            <w:tcBorders>
              <w:top w:val="single" w:sz="6" w:space="0" w:color="000000"/>
              <w:left w:val="single" w:sz="6" w:space="0" w:color="000000"/>
              <w:bottom w:val="single" w:sz="6" w:space="0" w:color="000000"/>
              <w:right w:val="single" w:sz="6" w:space="0" w:color="000000"/>
            </w:tcBorders>
            <w:vAlign w:val="center"/>
          </w:tcPr>
          <w:p w14:paraId="13A5DBD6"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98" w:type="dxa"/>
            <w:tcBorders>
              <w:top w:val="single" w:sz="6" w:space="0" w:color="000000"/>
              <w:left w:val="single" w:sz="6" w:space="0" w:color="000000"/>
              <w:bottom w:val="single" w:sz="6" w:space="0" w:color="000000"/>
              <w:right w:val="single" w:sz="6" w:space="0" w:color="000000"/>
            </w:tcBorders>
            <w:vAlign w:val="center"/>
          </w:tcPr>
          <w:p w14:paraId="5CEF6380"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730" w:type="dxa"/>
            <w:tcBorders>
              <w:top w:val="single" w:sz="6" w:space="0" w:color="000000"/>
              <w:left w:val="single" w:sz="6" w:space="0" w:color="000000"/>
              <w:bottom w:val="single" w:sz="6" w:space="0" w:color="000000"/>
              <w:right w:val="single" w:sz="6" w:space="0" w:color="000000"/>
            </w:tcBorders>
            <w:vAlign w:val="center"/>
          </w:tcPr>
          <w:p w14:paraId="66C91FA2"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597" w:type="dxa"/>
            <w:tcBorders>
              <w:top w:val="single" w:sz="6" w:space="0" w:color="000000"/>
              <w:left w:val="single" w:sz="6" w:space="0" w:color="000000"/>
              <w:bottom w:val="single" w:sz="6" w:space="0" w:color="000000"/>
              <w:right w:val="single" w:sz="6" w:space="0" w:color="000000"/>
            </w:tcBorders>
            <w:vAlign w:val="center"/>
          </w:tcPr>
          <w:p w14:paraId="4CCF668A"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0323456A" w14:textId="77777777">
        <w:trPr>
          <w:jc w:val="center"/>
        </w:trPr>
        <w:tc>
          <w:tcPr>
            <w:tcW w:w="1134" w:type="dxa"/>
            <w:tcBorders>
              <w:top w:val="single" w:sz="6" w:space="0" w:color="000000"/>
              <w:left w:val="single" w:sz="6" w:space="0" w:color="000000"/>
              <w:bottom w:val="single" w:sz="6" w:space="0" w:color="000000"/>
              <w:right w:val="single" w:sz="6" w:space="0" w:color="000000"/>
            </w:tcBorders>
          </w:tcPr>
          <w:p w14:paraId="75C637B0"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814" w:type="dxa"/>
            <w:tcBorders>
              <w:top w:val="single" w:sz="6" w:space="0" w:color="000000"/>
              <w:left w:val="single" w:sz="6" w:space="0" w:color="000000"/>
              <w:bottom w:val="single" w:sz="6" w:space="0" w:color="000000"/>
              <w:right w:val="single" w:sz="6" w:space="0" w:color="000000"/>
            </w:tcBorders>
          </w:tcPr>
          <w:p w14:paraId="50535DC3"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98" w:type="dxa"/>
            <w:tcBorders>
              <w:top w:val="single" w:sz="6" w:space="0" w:color="000000"/>
              <w:left w:val="single" w:sz="6" w:space="0" w:color="000000"/>
              <w:bottom w:val="single" w:sz="6" w:space="0" w:color="000000"/>
              <w:right w:val="single" w:sz="6" w:space="0" w:color="000000"/>
            </w:tcBorders>
          </w:tcPr>
          <w:p w14:paraId="2940E160"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730" w:type="dxa"/>
            <w:tcBorders>
              <w:top w:val="single" w:sz="6" w:space="0" w:color="000000"/>
              <w:left w:val="single" w:sz="6" w:space="0" w:color="000000"/>
              <w:bottom w:val="single" w:sz="6" w:space="0" w:color="000000"/>
              <w:right w:val="single" w:sz="6" w:space="0" w:color="000000"/>
            </w:tcBorders>
          </w:tcPr>
          <w:p w14:paraId="3912EA0E"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597" w:type="dxa"/>
            <w:tcBorders>
              <w:top w:val="single" w:sz="6" w:space="0" w:color="000000"/>
              <w:left w:val="single" w:sz="6" w:space="0" w:color="000000"/>
              <w:bottom w:val="single" w:sz="6" w:space="0" w:color="000000"/>
              <w:right w:val="single" w:sz="6" w:space="0" w:color="000000"/>
            </w:tcBorders>
          </w:tcPr>
          <w:p w14:paraId="25A9EE2F"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63441B38" w14:textId="77777777">
        <w:trPr>
          <w:jc w:val="center"/>
        </w:trPr>
        <w:tc>
          <w:tcPr>
            <w:tcW w:w="1134" w:type="dxa"/>
            <w:tcBorders>
              <w:top w:val="single" w:sz="6" w:space="0" w:color="000000"/>
              <w:left w:val="single" w:sz="6" w:space="0" w:color="000000"/>
              <w:bottom w:val="single" w:sz="6" w:space="0" w:color="000000"/>
              <w:right w:val="single" w:sz="6" w:space="0" w:color="000000"/>
            </w:tcBorders>
          </w:tcPr>
          <w:p w14:paraId="7B2A99CB"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814" w:type="dxa"/>
            <w:tcBorders>
              <w:top w:val="single" w:sz="6" w:space="0" w:color="000000"/>
              <w:left w:val="single" w:sz="6" w:space="0" w:color="000000"/>
              <w:bottom w:val="single" w:sz="6" w:space="0" w:color="000000"/>
              <w:right w:val="single" w:sz="6" w:space="0" w:color="000000"/>
            </w:tcBorders>
          </w:tcPr>
          <w:p w14:paraId="2C5AF9FC"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98" w:type="dxa"/>
            <w:tcBorders>
              <w:top w:val="single" w:sz="6" w:space="0" w:color="000000"/>
              <w:left w:val="single" w:sz="6" w:space="0" w:color="000000"/>
              <w:bottom w:val="single" w:sz="6" w:space="0" w:color="000000"/>
              <w:right w:val="single" w:sz="6" w:space="0" w:color="000000"/>
            </w:tcBorders>
          </w:tcPr>
          <w:p w14:paraId="3934FF0E"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730" w:type="dxa"/>
            <w:tcBorders>
              <w:top w:val="single" w:sz="6" w:space="0" w:color="000000"/>
              <w:left w:val="single" w:sz="6" w:space="0" w:color="000000"/>
              <w:bottom w:val="single" w:sz="6" w:space="0" w:color="000000"/>
              <w:right w:val="single" w:sz="6" w:space="0" w:color="000000"/>
            </w:tcBorders>
          </w:tcPr>
          <w:p w14:paraId="41299301"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597" w:type="dxa"/>
            <w:tcBorders>
              <w:top w:val="single" w:sz="6" w:space="0" w:color="000000"/>
              <w:left w:val="single" w:sz="6" w:space="0" w:color="000000"/>
              <w:bottom w:val="single" w:sz="6" w:space="0" w:color="000000"/>
              <w:right w:val="single" w:sz="6" w:space="0" w:color="000000"/>
            </w:tcBorders>
          </w:tcPr>
          <w:p w14:paraId="72F95BCF"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1B02F411" w14:textId="77777777">
        <w:trPr>
          <w:jc w:val="center"/>
        </w:trPr>
        <w:tc>
          <w:tcPr>
            <w:tcW w:w="1134" w:type="dxa"/>
            <w:tcBorders>
              <w:top w:val="single" w:sz="6" w:space="0" w:color="000000"/>
              <w:left w:val="single" w:sz="6" w:space="0" w:color="000000"/>
              <w:bottom w:val="single" w:sz="6" w:space="0" w:color="000000"/>
              <w:right w:val="single" w:sz="6" w:space="0" w:color="000000"/>
            </w:tcBorders>
          </w:tcPr>
          <w:p w14:paraId="46D51979"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814" w:type="dxa"/>
            <w:tcBorders>
              <w:top w:val="single" w:sz="6" w:space="0" w:color="000000"/>
              <w:left w:val="single" w:sz="6" w:space="0" w:color="000000"/>
              <w:bottom w:val="single" w:sz="6" w:space="0" w:color="000000"/>
              <w:right w:val="single" w:sz="6" w:space="0" w:color="000000"/>
            </w:tcBorders>
          </w:tcPr>
          <w:p w14:paraId="783F0089"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98" w:type="dxa"/>
            <w:tcBorders>
              <w:top w:val="single" w:sz="6" w:space="0" w:color="000000"/>
              <w:left w:val="single" w:sz="6" w:space="0" w:color="000000"/>
              <w:bottom w:val="single" w:sz="6" w:space="0" w:color="000000"/>
              <w:right w:val="single" w:sz="6" w:space="0" w:color="000000"/>
            </w:tcBorders>
          </w:tcPr>
          <w:p w14:paraId="24046FD9"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730" w:type="dxa"/>
            <w:tcBorders>
              <w:top w:val="single" w:sz="6" w:space="0" w:color="000000"/>
              <w:left w:val="single" w:sz="6" w:space="0" w:color="000000"/>
              <w:bottom w:val="single" w:sz="6" w:space="0" w:color="000000"/>
              <w:right w:val="single" w:sz="6" w:space="0" w:color="000000"/>
            </w:tcBorders>
          </w:tcPr>
          <w:p w14:paraId="594396D8"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597" w:type="dxa"/>
            <w:tcBorders>
              <w:top w:val="single" w:sz="6" w:space="0" w:color="000000"/>
              <w:left w:val="single" w:sz="6" w:space="0" w:color="000000"/>
              <w:bottom w:val="single" w:sz="6" w:space="0" w:color="000000"/>
              <w:right w:val="single" w:sz="6" w:space="0" w:color="000000"/>
            </w:tcBorders>
          </w:tcPr>
          <w:p w14:paraId="10FED375"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366945F9" w14:textId="77777777">
        <w:trPr>
          <w:jc w:val="center"/>
        </w:trPr>
        <w:tc>
          <w:tcPr>
            <w:tcW w:w="1134" w:type="dxa"/>
            <w:tcBorders>
              <w:top w:val="single" w:sz="6" w:space="0" w:color="000000"/>
              <w:left w:val="single" w:sz="6" w:space="0" w:color="000000"/>
              <w:bottom w:val="single" w:sz="6" w:space="0" w:color="000000"/>
              <w:right w:val="single" w:sz="6" w:space="0" w:color="000000"/>
            </w:tcBorders>
          </w:tcPr>
          <w:p w14:paraId="5B59EB5E"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814" w:type="dxa"/>
            <w:tcBorders>
              <w:top w:val="single" w:sz="6" w:space="0" w:color="000000"/>
              <w:left w:val="single" w:sz="6" w:space="0" w:color="000000"/>
              <w:bottom w:val="single" w:sz="6" w:space="0" w:color="000000"/>
              <w:right w:val="single" w:sz="6" w:space="0" w:color="000000"/>
            </w:tcBorders>
          </w:tcPr>
          <w:p w14:paraId="23A76205"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98" w:type="dxa"/>
            <w:tcBorders>
              <w:top w:val="single" w:sz="6" w:space="0" w:color="000000"/>
              <w:left w:val="single" w:sz="6" w:space="0" w:color="000000"/>
              <w:bottom w:val="single" w:sz="6" w:space="0" w:color="000000"/>
              <w:right w:val="single" w:sz="6" w:space="0" w:color="000000"/>
            </w:tcBorders>
          </w:tcPr>
          <w:p w14:paraId="676830BB"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730" w:type="dxa"/>
            <w:tcBorders>
              <w:top w:val="single" w:sz="6" w:space="0" w:color="000000"/>
              <w:left w:val="single" w:sz="6" w:space="0" w:color="000000"/>
              <w:bottom w:val="single" w:sz="6" w:space="0" w:color="000000"/>
              <w:right w:val="single" w:sz="6" w:space="0" w:color="000000"/>
            </w:tcBorders>
          </w:tcPr>
          <w:p w14:paraId="23226AC0"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597" w:type="dxa"/>
            <w:tcBorders>
              <w:top w:val="single" w:sz="6" w:space="0" w:color="000000"/>
              <w:left w:val="single" w:sz="6" w:space="0" w:color="000000"/>
              <w:bottom w:val="single" w:sz="6" w:space="0" w:color="000000"/>
              <w:right w:val="single" w:sz="6" w:space="0" w:color="000000"/>
            </w:tcBorders>
          </w:tcPr>
          <w:p w14:paraId="7A66020A"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3ACD6A13" w14:textId="77777777">
        <w:trPr>
          <w:jc w:val="center"/>
        </w:trPr>
        <w:tc>
          <w:tcPr>
            <w:tcW w:w="1134" w:type="dxa"/>
            <w:tcBorders>
              <w:top w:val="single" w:sz="6" w:space="0" w:color="000000"/>
              <w:left w:val="single" w:sz="6" w:space="0" w:color="000000"/>
              <w:bottom w:val="single" w:sz="6" w:space="0" w:color="000000"/>
              <w:right w:val="single" w:sz="6" w:space="0" w:color="000000"/>
            </w:tcBorders>
          </w:tcPr>
          <w:p w14:paraId="7FAE4389"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814" w:type="dxa"/>
            <w:tcBorders>
              <w:top w:val="single" w:sz="6" w:space="0" w:color="000000"/>
              <w:left w:val="single" w:sz="6" w:space="0" w:color="000000"/>
              <w:bottom w:val="single" w:sz="6" w:space="0" w:color="000000"/>
              <w:right w:val="single" w:sz="6" w:space="0" w:color="000000"/>
            </w:tcBorders>
          </w:tcPr>
          <w:p w14:paraId="5B61D60E"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98" w:type="dxa"/>
            <w:tcBorders>
              <w:top w:val="single" w:sz="6" w:space="0" w:color="000000"/>
              <w:left w:val="single" w:sz="6" w:space="0" w:color="000000"/>
              <w:bottom w:val="single" w:sz="6" w:space="0" w:color="000000"/>
              <w:right w:val="single" w:sz="6" w:space="0" w:color="000000"/>
            </w:tcBorders>
          </w:tcPr>
          <w:p w14:paraId="535DB785"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730" w:type="dxa"/>
            <w:tcBorders>
              <w:top w:val="single" w:sz="6" w:space="0" w:color="000000"/>
              <w:left w:val="single" w:sz="6" w:space="0" w:color="000000"/>
              <w:bottom w:val="single" w:sz="6" w:space="0" w:color="000000"/>
              <w:right w:val="single" w:sz="6" w:space="0" w:color="000000"/>
            </w:tcBorders>
          </w:tcPr>
          <w:p w14:paraId="4D563A63"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597" w:type="dxa"/>
            <w:tcBorders>
              <w:top w:val="single" w:sz="6" w:space="0" w:color="000000"/>
              <w:left w:val="single" w:sz="6" w:space="0" w:color="000000"/>
              <w:bottom w:val="single" w:sz="6" w:space="0" w:color="000000"/>
              <w:right w:val="single" w:sz="6" w:space="0" w:color="000000"/>
            </w:tcBorders>
          </w:tcPr>
          <w:p w14:paraId="000AD657"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1EC0D765" w14:textId="77777777">
        <w:trPr>
          <w:jc w:val="center"/>
        </w:trPr>
        <w:tc>
          <w:tcPr>
            <w:tcW w:w="1134" w:type="dxa"/>
            <w:tcBorders>
              <w:top w:val="single" w:sz="6" w:space="0" w:color="000000"/>
              <w:left w:val="single" w:sz="6" w:space="0" w:color="000000"/>
              <w:bottom w:val="single" w:sz="6" w:space="0" w:color="000000"/>
              <w:right w:val="single" w:sz="6" w:space="0" w:color="000000"/>
            </w:tcBorders>
          </w:tcPr>
          <w:p w14:paraId="756B23A8"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814" w:type="dxa"/>
            <w:tcBorders>
              <w:top w:val="single" w:sz="6" w:space="0" w:color="000000"/>
              <w:left w:val="single" w:sz="6" w:space="0" w:color="000000"/>
              <w:bottom w:val="single" w:sz="6" w:space="0" w:color="000000"/>
              <w:right w:val="single" w:sz="6" w:space="0" w:color="000000"/>
            </w:tcBorders>
          </w:tcPr>
          <w:p w14:paraId="2A43D9D2"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98" w:type="dxa"/>
            <w:tcBorders>
              <w:top w:val="single" w:sz="6" w:space="0" w:color="000000"/>
              <w:left w:val="single" w:sz="6" w:space="0" w:color="000000"/>
              <w:bottom w:val="single" w:sz="6" w:space="0" w:color="000000"/>
              <w:right w:val="single" w:sz="6" w:space="0" w:color="000000"/>
            </w:tcBorders>
          </w:tcPr>
          <w:p w14:paraId="08081573"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730" w:type="dxa"/>
            <w:tcBorders>
              <w:top w:val="single" w:sz="6" w:space="0" w:color="000000"/>
              <w:left w:val="single" w:sz="6" w:space="0" w:color="000000"/>
              <w:bottom w:val="single" w:sz="6" w:space="0" w:color="000000"/>
              <w:right w:val="single" w:sz="6" w:space="0" w:color="000000"/>
            </w:tcBorders>
          </w:tcPr>
          <w:p w14:paraId="392B8D2F"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597" w:type="dxa"/>
            <w:tcBorders>
              <w:top w:val="single" w:sz="6" w:space="0" w:color="000000"/>
              <w:left w:val="single" w:sz="6" w:space="0" w:color="000000"/>
              <w:bottom w:val="single" w:sz="6" w:space="0" w:color="000000"/>
              <w:right w:val="single" w:sz="6" w:space="0" w:color="000000"/>
            </w:tcBorders>
          </w:tcPr>
          <w:p w14:paraId="56D40496"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42DF8798" w14:textId="77777777">
        <w:trPr>
          <w:jc w:val="center"/>
        </w:trPr>
        <w:tc>
          <w:tcPr>
            <w:tcW w:w="1134" w:type="dxa"/>
            <w:tcBorders>
              <w:top w:val="single" w:sz="6" w:space="0" w:color="000000"/>
              <w:left w:val="single" w:sz="6" w:space="0" w:color="000000"/>
              <w:bottom w:val="single" w:sz="6" w:space="0" w:color="000000"/>
              <w:right w:val="single" w:sz="6" w:space="0" w:color="000000"/>
            </w:tcBorders>
          </w:tcPr>
          <w:p w14:paraId="6713FC8E"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814" w:type="dxa"/>
            <w:tcBorders>
              <w:top w:val="single" w:sz="6" w:space="0" w:color="000000"/>
              <w:left w:val="single" w:sz="6" w:space="0" w:color="000000"/>
              <w:bottom w:val="single" w:sz="6" w:space="0" w:color="000000"/>
              <w:right w:val="single" w:sz="6" w:space="0" w:color="000000"/>
            </w:tcBorders>
          </w:tcPr>
          <w:p w14:paraId="04CCBCA4"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98" w:type="dxa"/>
            <w:tcBorders>
              <w:top w:val="single" w:sz="6" w:space="0" w:color="000000"/>
              <w:left w:val="single" w:sz="6" w:space="0" w:color="000000"/>
              <w:bottom w:val="single" w:sz="6" w:space="0" w:color="000000"/>
              <w:right w:val="single" w:sz="6" w:space="0" w:color="000000"/>
            </w:tcBorders>
          </w:tcPr>
          <w:p w14:paraId="3D6D8604"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730" w:type="dxa"/>
            <w:tcBorders>
              <w:top w:val="single" w:sz="6" w:space="0" w:color="000000"/>
              <w:left w:val="single" w:sz="6" w:space="0" w:color="000000"/>
              <w:bottom w:val="single" w:sz="6" w:space="0" w:color="000000"/>
              <w:right w:val="single" w:sz="6" w:space="0" w:color="000000"/>
            </w:tcBorders>
          </w:tcPr>
          <w:p w14:paraId="2DBB2843"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597" w:type="dxa"/>
            <w:tcBorders>
              <w:top w:val="single" w:sz="6" w:space="0" w:color="000000"/>
              <w:left w:val="single" w:sz="6" w:space="0" w:color="000000"/>
              <w:bottom w:val="single" w:sz="6" w:space="0" w:color="000000"/>
              <w:right w:val="single" w:sz="6" w:space="0" w:color="000000"/>
            </w:tcBorders>
          </w:tcPr>
          <w:p w14:paraId="00045FE5"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60E01B0E" w14:textId="77777777">
        <w:trPr>
          <w:jc w:val="center"/>
        </w:trPr>
        <w:tc>
          <w:tcPr>
            <w:tcW w:w="1134" w:type="dxa"/>
            <w:tcBorders>
              <w:top w:val="single" w:sz="6" w:space="0" w:color="000000"/>
              <w:left w:val="single" w:sz="6" w:space="0" w:color="000000"/>
              <w:bottom w:val="single" w:sz="6" w:space="0" w:color="000000"/>
              <w:right w:val="single" w:sz="6" w:space="0" w:color="000000"/>
            </w:tcBorders>
          </w:tcPr>
          <w:p w14:paraId="14619CED"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814" w:type="dxa"/>
            <w:tcBorders>
              <w:top w:val="single" w:sz="6" w:space="0" w:color="000000"/>
              <w:left w:val="single" w:sz="6" w:space="0" w:color="000000"/>
              <w:bottom w:val="single" w:sz="6" w:space="0" w:color="000000"/>
              <w:right w:val="single" w:sz="6" w:space="0" w:color="000000"/>
            </w:tcBorders>
          </w:tcPr>
          <w:p w14:paraId="7FCDF51A"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198" w:type="dxa"/>
            <w:tcBorders>
              <w:top w:val="single" w:sz="6" w:space="0" w:color="000000"/>
              <w:left w:val="single" w:sz="6" w:space="0" w:color="000000"/>
              <w:bottom w:val="single" w:sz="6" w:space="0" w:color="000000"/>
              <w:right w:val="single" w:sz="6" w:space="0" w:color="000000"/>
            </w:tcBorders>
          </w:tcPr>
          <w:p w14:paraId="1B40F1D1"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730" w:type="dxa"/>
            <w:tcBorders>
              <w:top w:val="single" w:sz="6" w:space="0" w:color="000000"/>
              <w:left w:val="single" w:sz="6" w:space="0" w:color="000000"/>
              <w:bottom w:val="single" w:sz="6" w:space="0" w:color="000000"/>
              <w:right w:val="single" w:sz="6" w:space="0" w:color="000000"/>
            </w:tcBorders>
          </w:tcPr>
          <w:p w14:paraId="25898CB5"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597" w:type="dxa"/>
            <w:tcBorders>
              <w:top w:val="single" w:sz="6" w:space="0" w:color="000000"/>
              <w:left w:val="single" w:sz="6" w:space="0" w:color="000000"/>
              <w:bottom w:val="single" w:sz="6" w:space="0" w:color="000000"/>
              <w:right w:val="single" w:sz="6" w:space="0" w:color="000000"/>
            </w:tcBorders>
          </w:tcPr>
          <w:p w14:paraId="28E7D4EC"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bl>
    <w:p w14:paraId="107AC034"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注：附合同复印件或用户使用意见书等。</w:t>
      </w:r>
    </w:p>
    <w:p w14:paraId="502C55BE" w14:textId="77777777" w:rsidR="00F11100" w:rsidRPr="000B17F7" w:rsidRDefault="00F11100">
      <w:pPr>
        <w:widowControl w:val="0"/>
        <w:spacing w:line="360" w:lineRule="auto"/>
        <w:rPr>
          <w:rStyle w:val="NormalCharacter"/>
          <w:rFonts w:asciiTheme="minorEastAsia" w:eastAsiaTheme="minorEastAsia" w:hAnsiTheme="minorEastAsia"/>
          <w:szCs w:val="21"/>
        </w:rPr>
      </w:pPr>
    </w:p>
    <w:p w14:paraId="4FE24578"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hint="eastAsia"/>
          <w:szCs w:val="21"/>
        </w:rPr>
        <w:t>供应商名称（公章）：</w:t>
      </w:r>
    </w:p>
    <w:p w14:paraId="368FF891"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hint="eastAsia"/>
          <w:szCs w:val="21"/>
        </w:rPr>
        <w:t>法定代表人或代理人（签字或盖章）：</w:t>
      </w:r>
    </w:p>
    <w:p w14:paraId="4C3FA2B3" w14:textId="77777777" w:rsidR="00F11100" w:rsidRPr="000B17F7" w:rsidRDefault="00000000">
      <w:pPr>
        <w:widowControl w:val="0"/>
        <w:spacing w:line="360" w:lineRule="auto"/>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日期：______年___月___日</w:t>
      </w:r>
      <w:r w:rsidRPr="000B17F7">
        <w:rPr>
          <w:rStyle w:val="NormalCharacter"/>
          <w:rFonts w:asciiTheme="minorEastAsia" w:eastAsiaTheme="minorEastAsia" w:hAnsiTheme="minorEastAsia"/>
          <w:szCs w:val="21"/>
        </w:rPr>
        <w:br w:type="page"/>
      </w:r>
    </w:p>
    <w:p w14:paraId="40518691" w14:textId="77777777" w:rsidR="00F11100" w:rsidRPr="000B17F7" w:rsidRDefault="00000000">
      <w:pPr>
        <w:widowControl w:val="0"/>
        <w:spacing w:line="360" w:lineRule="auto"/>
        <w:rPr>
          <w:rStyle w:val="NormalCharacter"/>
          <w:rFonts w:asciiTheme="minorEastAsia" w:eastAsiaTheme="minorEastAsia" w:hAnsiTheme="minorEastAsia"/>
          <w:b/>
          <w:bCs/>
          <w:szCs w:val="21"/>
        </w:rPr>
      </w:pPr>
      <w:r w:rsidRPr="000B17F7">
        <w:rPr>
          <w:rStyle w:val="NormalCharacter"/>
          <w:rFonts w:asciiTheme="minorEastAsia" w:eastAsiaTheme="minorEastAsia" w:hAnsiTheme="minorEastAsia"/>
          <w:b/>
          <w:bCs/>
          <w:szCs w:val="21"/>
        </w:rPr>
        <w:lastRenderedPageBreak/>
        <w:t>附件</w:t>
      </w:r>
      <w:r w:rsidRPr="000B17F7">
        <w:rPr>
          <w:rStyle w:val="NormalCharacter"/>
          <w:rFonts w:asciiTheme="minorEastAsia" w:eastAsiaTheme="minorEastAsia" w:hAnsiTheme="minorEastAsia" w:hint="eastAsia"/>
          <w:b/>
          <w:bCs/>
          <w:szCs w:val="21"/>
        </w:rPr>
        <w:t>十</w:t>
      </w:r>
      <w:r w:rsidRPr="000B17F7">
        <w:rPr>
          <w:rStyle w:val="NormalCharacter"/>
          <w:rFonts w:asciiTheme="minorEastAsia" w:eastAsiaTheme="minorEastAsia" w:hAnsiTheme="minorEastAsia"/>
          <w:b/>
          <w:bCs/>
          <w:szCs w:val="21"/>
        </w:rPr>
        <w:t>：</w:t>
      </w:r>
    </w:p>
    <w:p w14:paraId="12A444D7" w14:textId="77777777" w:rsidR="00F11100" w:rsidRPr="000B17F7" w:rsidRDefault="00000000">
      <w:pPr>
        <w:widowControl w:val="0"/>
        <w:spacing w:line="360" w:lineRule="auto"/>
        <w:jc w:val="center"/>
        <w:rPr>
          <w:rStyle w:val="NormalCharacter"/>
          <w:rFonts w:asciiTheme="minorEastAsia" w:eastAsiaTheme="minorEastAsia" w:hAnsiTheme="minorEastAsia"/>
          <w:b/>
          <w:sz w:val="28"/>
          <w:szCs w:val="28"/>
        </w:rPr>
      </w:pPr>
      <w:r w:rsidRPr="000B17F7">
        <w:rPr>
          <w:rStyle w:val="NormalCharacter"/>
          <w:rFonts w:asciiTheme="minorEastAsia" w:eastAsiaTheme="minorEastAsia" w:hAnsiTheme="minorEastAsia"/>
          <w:b/>
          <w:sz w:val="28"/>
          <w:szCs w:val="28"/>
        </w:rPr>
        <w:t>技术参数（或服务要求标准）偏离表</w:t>
      </w:r>
    </w:p>
    <w:tbl>
      <w:tblPr>
        <w:tblW w:w="8284" w:type="dxa"/>
        <w:jc w:val="center"/>
        <w:tblLayout w:type="fixed"/>
        <w:tblCellMar>
          <w:left w:w="0" w:type="dxa"/>
          <w:right w:w="0" w:type="dxa"/>
        </w:tblCellMar>
        <w:tblLook w:val="04A0" w:firstRow="1" w:lastRow="0" w:firstColumn="1" w:lastColumn="0" w:noHBand="0" w:noVBand="1"/>
      </w:tblPr>
      <w:tblGrid>
        <w:gridCol w:w="2482"/>
        <w:gridCol w:w="2158"/>
        <w:gridCol w:w="2100"/>
        <w:gridCol w:w="1544"/>
      </w:tblGrid>
      <w:tr w:rsidR="00F11100" w:rsidRPr="000B17F7" w14:paraId="1A05CBAB" w14:textId="77777777">
        <w:trPr>
          <w:trHeight w:val="547"/>
          <w:jc w:val="center"/>
        </w:trPr>
        <w:tc>
          <w:tcPr>
            <w:tcW w:w="2482" w:type="dxa"/>
            <w:tcBorders>
              <w:top w:val="single" w:sz="6" w:space="0" w:color="000000"/>
              <w:left w:val="single" w:sz="6" w:space="0" w:color="000000"/>
              <w:bottom w:val="single" w:sz="6" w:space="0" w:color="000000"/>
              <w:right w:val="single" w:sz="6" w:space="0" w:color="000000"/>
            </w:tcBorders>
            <w:vAlign w:val="bottom"/>
          </w:tcPr>
          <w:p w14:paraId="42F1AF9E"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hint="eastAsia"/>
                <w:szCs w:val="21"/>
              </w:rPr>
              <w:t>设备名称</w:t>
            </w:r>
          </w:p>
          <w:p w14:paraId="4CEB0D20"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hint="eastAsia"/>
                <w:szCs w:val="21"/>
              </w:rPr>
              <w:t>或者服务项目</w:t>
            </w:r>
          </w:p>
        </w:tc>
        <w:tc>
          <w:tcPr>
            <w:tcW w:w="2158" w:type="dxa"/>
            <w:tcBorders>
              <w:top w:val="single" w:sz="6" w:space="0" w:color="000000"/>
              <w:left w:val="single" w:sz="6" w:space="0" w:color="000000"/>
              <w:bottom w:val="single" w:sz="6" w:space="0" w:color="000000"/>
              <w:right w:val="single" w:sz="6" w:space="0" w:color="000000"/>
            </w:tcBorders>
            <w:vAlign w:val="bottom"/>
          </w:tcPr>
          <w:p w14:paraId="70635E76"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hint="eastAsia"/>
                <w:szCs w:val="21"/>
              </w:rPr>
              <w:t>磋商文件要求的技术参数或者服务标准</w:t>
            </w:r>
          </w:p>
        </w:tc>
        <w:tc>
          <w:tcPr>
            <w:tcW w:w="2100" w:type="dxa"/>
            <w:tcBorders>
              <w:top w:val="single" w:sz="6" w:space="0" w:color="000000"/>
              <w:left w:val="single" w:sz="6" w:space="0" w:color="000000"/>
              <w:bottom w:val="single" w:sz="6" w:space="0" w:color="000000"/>
              <w:right w:val="single" w:sz="6" w:space="0" w:color="000000"/>
            </w:tcBorders>
            <w:vAlign w:val="bottom"/>
          </w:tcPr>
          <w:p w14:paraId="2F2BCCE7"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hint="eastAsia"/>
                <w:szCs w:val="21"/>
              </w:rPr>
              <w:t>响应文件的技术参数或者服务标准</w:t>
            </w:r>
          </w:p>
        </w:tc>
        <w:tc>
          <w:tcPr>
            <w:tcW w:w="1544" w:type="dxa"/>
            <w:tcBorders>
              <w:top w:val="single" w:sz="6" w:space="0" w:color="000000"/>
              <w:left w:val="single" w:sz="6" w:space="0" w:color="000000"/>
              <w:bottom w:val="single" w:sz="6" w:space="0" w:color="000000"/>
              <w:right w:val="single" w:sz="6" w:space="0" w:color="000000"/>
            </w:tcBorders>
            <w:vAlign w:val="bottom"/>
          </w:tcPr>
          <w:p w14:paraId="3E609375" w14:textId="77777777" w:rsidR="00F11100" w:rsidRPr="000B17F7" w:rsidRDefault="00000000">
            <w:pPr>
              <w:widowControl w:val="0"/>
              <w:spacing w:line="360" w:lineRule="auto"/>
              <w:jc w:val="center"/>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hint="eastAsia"/>
                <w:szCs w:val="21"/>
              </w:rPr>
              <w:t>偏离值</w:t>
            </w:r>
          </w:p>
        </w:tc>
      </w:tr>
      <w:tr w:rsidR="00F11100" w:rsidRPr="000B17F7" w14:paraId="2AC61593" w14:textId="77777777">
        <w:trPr>
          <w:trHeight w:val="547"/>
          <w:jc w:val="center"/>
        </w:trPr>
        <w:tc>
          <w:tcPr>
            <w:tcW w:w="2482" w:type="dxa"/>
            <w:tcBorders>
              <w:top w:val="single" w:sz="6" w:space="0" w:color="000000"/>
              <w:left w:val="single" w:sz="6" w:space="0" w:color="000000"/>
              <w:bottom w:val="single" w:sz="6" w:space="0" w:color="000000"/>
              <w:right w:val="single" w:sz="6" w:space="0" w:color="000000"/>
            </w:tcBorders>
            <w:vAlign w:val="bottom"/>
          </w:tcPr>
          <w:p w14:paraId="6B6322A1"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2158" w:type="dxa"/>
            <w:tcBorders>
              <w:top w:val="single" w:sz="6" w:space="0" w:color="000000"/>
              <w:left w:val="single" w:sz="6" w:space="0" w:color="000000"/>
              <w:bottom w:val="single" w:sz="6" w:space="0" w:color="000000"/>
              <w:right w:val="single" w:sz="6" w:space="0" w:color="000000"/>
            </w:tcBorders>
            <w:vAlign w:val="bottom"/>
          </w:tcPr>
          <w:p w14:paraId="55346D94"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2100" w:type="dxa"/>
            <w:tcBorders>
              <w:top w:val="single" w:sz="6" w:space="0" w:color="000000"/>
              <w:left w:val="single" w:sz="6" w:space="0" w:color="000000"/>
              <w:bottom w:val="single" w:sz="6" w:space="0" w:color="000000"/>
              <w:right w:val="single" w:sz="6" w:space="0" w:color="000000"/>
            </w:tcBorders>
            <w:vAlign w:val="bottom"/>
          </w:tcPr>
          <w:p w14:paraId="575CA09B"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544" w:type="dxa"/>
            <w:tcBorders>
              <w:top w:val="single" w:sz="6" w:space="0" w:color="000000"/>
              <w:left w:val="single" w:sz="6" w:space="0" w:color="000000"/>
              <w:bottom w:val="single" w:sz="6" w:space="0" w:color="000000"/>
              <w:right w:val="single" w:sz="6" w:space="0" w:color="000000"/>
            </w:tcBorders>
            <w:vAlign w:val="bottom"/>
          </w:tcPr>
          <w:p w14:paraId="178A2BFC"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3A992F1F" w14:textId="77777777">
        <w:trPr>
          <w:trHeight w:val="547"/>
          <w:jc w:val="center"/>
        </w:trPr>
        <w:tc>
          <w:tcPr>
            <w:tcW w:w="2482" w:type="dxa"/>
            <w:tcBorders>
              <w:top w:val="single" w:sz="6" w:space="0" w:color="000000"/>
              <w:left w:val="single" w:sz="6" w:space="0" w:color="000000"/>
              <w:bottom w:val="single" w:sz="6" w:space="0" w:color="000000"/>
              <w:right w:val="single" w:sz="6" w:space="0" w:color="000000"/>
            </w:tcBorders>
            <w:vAlign w:val="bottom"/>
          </w:tcPr>
          <w:p w14:paraId="0C3676A2"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2158" w:type="dxa"/>
            <w:tcBorders>
              <w:top w:val="single" w:sz="6" w:space="0" w:color="000000"/>
              <w:left w:val="single" w:sz="6" w:space="0" w:color="000000"/>
              <w:bottom w:val="single" w:sz="6" w:space="0" w:color="000000"/>
              <w:right w:val="single" w:sz="6" w:space="0" w:color="000000"/>
            </w:tcBorders>
            <w:vAlign w:val="bottom"/>
          </w:tcPr>
          <w:p w14:paraId="2071CA3E"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2100" w:type="dxa"/>
            <w:tcBorders>
              <w:top w:val="single" w:sz="6" w:space="0" w:color="000000"/>
              <w:left w:val="single" w:sz="6" w:space="0" w:color="000000"/>
              <w:bottom w:val="single" w:sz="6" w:space="0" w:color="000000"/>
              <w:right w:val="single" w:sz="6" w:space="0" w:color="000000"/>
            </w:tcBorders>
            <w:vAlign w:val="bottom"/>
          </w:tcPr>
          <w:p w14:paraId="48687880"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544" w:type="dxa"/>
            <w:tcBorders>
              <w:top w:val="single" w:sz="6" w:space="0" w:color="000000"/>
              <w:left w:val="single" w:sz="6" w:space="0" w:color="000000"/>
              <w:bottom w:val="single" w:sz="6" w:space="0" w:color="000000"/>
              <w:right w:val="single" w:sz="6" w:space="0" w:color="000000"/>
            </w:tcBorders>
            <w:vAlign w:val="bottom"/>
          </w:tcPr>
          <w:p w14:paraId="6AE3A761"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6125EF42" w14:textId="77777777">
        <w:trPr>
          <w:trHeight w:val="547"/>
          <w:jc w:val="center"/>
        </w:trPr>
        <w:tc>
          <w:tcPr>
            <w:tcW w:w="2482" w:type="dxa"/>
            <w:tcBorders>
              <w:top w:val="single" w:sz="6" w:space="0" w:color="000000"/>
              <w:left w:val="single" w:sz="6" w:space="0" w:color="000000"/>
              <w:bottom w:val="single" w:sz="6" w:space="0" w:color="000000"/>
              <w:right w:val="single" w:sz="6" w:space="0" w:color="000000"/>
            </w:tcBorders>
            <w:vAlign w:val="bottom"/>
          </w:tcPr>
          <w:p w14:paraId="21B18DE8"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2158" w:type="dxa"/>
            <w:tcBorders>
              <w:top w:val="single" w:sz="6" w:space="0" w:color="000000"/>
              <w:left w:val="single" w:sz="6" w:space="0" w:color="000000"/>
              <w:bottom w:val="single" w:sz="6" w:space="0" w:color="000000"/>
              <w:right w:val="single" w:sz="6" w:space="0" w:color="000000"/>
            </w:tcBorders>
            <w:vAlign w:val="bottom"/>
          </w:tcPr>
          <w:p w14:paraId="339DC85C"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2100" w:type="dxa"/>
            <w:tcBorders>
              <w:top w:val="single" w:sz="6" w:space="0" w:color="000000"/>
              <w:left w:val="single" w:sz="6" w:space="0" w:color="000000"/>
              <w:bottom w:val="single" w:sz="6" w:space="0" w:color="000000"/>
              <w:right w:val="single" w:sz="6" w:space="0" w:color="000000"/>
            </w:tcBorders>
            <w:vAlign w:val="bottom"/>
          </w:tcPr>
          <w:p w14:paraId="471C4B69"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544" w:type="dxa"/>
            <w:tcBorders>
              <w:top w:val="single" w:sz="6" w:space="0" w:color="000000"/>
              <w:left w:val="single" w:sz="6" w:space="0" w:color="000000"/>
              <w:bottom w:val="single" w:sz="6" w:space="0" w:color="000000"/>
              <w:right w:val="single" w:sz="6" w:space="0" w:color="000000"/>
            </w:tcBorders>
            <w:vAlign w:val="bottom"/>
          </w:tcPr>
          <w:p w14:paraId="2385DAC1"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5D1B60BF" w14:textId="77777777">
        <w:trPr>
          <w:trHeight w:val="547"/>
          <w:jc w:val="center"/>
        </w:trPr>
        <w:tc>
          <w:tcPr>
            <w:tcW w:w="2482" w:type="dxa"/>
            <w:tcBorders>
              <w:top w:val="single" w:sz="6" w:space="0" w:color="000000"/>
              <w:left w:val="single" w:sz="6" w:space="0" w:color="000000"/>
              <w:bottom w:val="single" w:sz="6" w:space="0" w:color="000000"/>
              <w:right w:val="single" w:sz="6" w:space="0" w:color="000000"/>
            </w:tcBorders>
            <w:vAlign w:val="bottom"/>
          </w:tcPr>
          <w:p w14:paraId="0758AC51"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2158" w:type="dxa"/>
            <w:tcBorders>
              <w:top w:val="single" w:sz="6" w:space="0" w:color="000000"/>
              <w:left w:val="single" w:sz="6" w:space="0" w:color="000000"/>
              <w:bottom w:val="single" w:sz="6" w:space="0" w:color="000000"/>
              <w:right w:val="single" w:sz="6" w:space="0" w:color="000000"/>
            </w:tcBorders>
            <w:vAlign w:val="bottom"/>
          </w:tcPr>
          <w:p w14:paraId="6FD76422"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2100" w:type="dxa"/>
            <w:tcBorders>
              <w:top w:val="single" w:sz="6" w:space="0" w:color="000000"/>
              <w:left w:val="single" w:sz="6" w:space="0" w:color="000000"/>
              <w:bottom w:val="single" w:sz="6" w:space="0" w:color="000000"/>
              <w:right w:val="single" w:sz="6" w:space="0" w:color="000000"/>
            </w:tcBorders>
            <w:vAlign w:val="bottom"/>
          </w:tcPr>
          <w:p w14:paraId="35295BD9"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544" w:type="dxa"/>
            <w:tcBorders>
              <w:top w:val="single" w:sz="6" w:space="0" w:color="000000"/>
              <w:left w:val="single" w:sz="6" w:space="0" w:color="000000"/>
              <w:bottom w:val="single" w:sz="6" w:space="0" w:color="000000"/>
              <w:right w:val="single" w:sz="6" w:space="0" w:color="000000"/>
            </w:tcBorders>
            <w:vAlign w:val="bottom"/>
          </w:tcPr>
          <w:p w14:paraId="0EB5521A"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212E4534" w14:textId="77777777">
        <w:trPr>
          <w:trHeight w:val="547"/>
          <w:jc w:val="center"/>
        </w:trPr>
        <w:tc>
          <w:tcPr>
            <w:tcW w:w="2482" w:type="dxa"/>
            <w:tcBorders>
              <w:top w:val="single" w:sz="6" w:space="0" w:color="000000"/>
              <w:left w:val="single" w:sz="6" w:space="0" w:color="000000"/>
              <w:bottom w:val="single" w:sz="6" w:space="0" w:color="000000"/>
              <w:right w:val="single" w:sz="6" w:space="0" w:color="000000"/>
            </w:tcBorders>
            <w:vAlign w:val="bottom"/>
          </w:tcPr>
          <w:p w14:paraId="7E5B6D27"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2158" w:type="dxa"/>
            <w:tcBorders>
              <w:top w:val="single" w:sz="6" w:space="0" w:color="000000"/>
              <w:left w:val="single" w:sz="6" w:space="0" w:color="000000"/>
              <w:bottom w:val="single" w:sz="6" w:space="0" w:color="000000"/>
              <w:right w:val="single" w:sz="6" w:space="0" w:color="000000"/>
            </w:tcBorders>
            <w:vAlign w:val="bottom"/>
          </w:tcPr>
          <w:p w14:paraId="14777558"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2100" w:type="dxa"/>
            <w:tcBorders>
              <w:top w:val="single" w:sz="6" w:space="0" w:color="000000"/>
              <w:left w:val="single" w:sz="6" w:space="0" w:color="000000"/>
              <w:bottom w:val="single" w:sz="6" w:space="0" w:color="000000"/>
              <w:right w:val="single" w:sz="6" w:space="0" w:color="000000"/>
            </w:tcBorders>
            <w:vAlign w:val="bottom"/>
          </w:tcPr>
          <w:p w14:paraId="45DD7454"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544" w:type="dxa"/>
            <w:tcBorders>
              <w:top w:val="single" w:sz="6" w:space="0" w:color="000000"/>
              <w:left w:val="single" w:sz="6" w:space="0" w:color="000000"/>
              <w:bottom w:val="single" w:sz="6" w:space="0" w:color="000000"/>
              <w:right w:val="single" w:sz="6" w:space="0" w:color="000000"/>
            </w:tcBorders>
            <w:vAlign w:val="bottom"/>
          </w:tcPr>
          <w:p w14:paraId="5BC49FAB"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0B13CC75" w14:textId="77777777">
        <w:trPr>
          <w:trHeight w:val="547"/>
          <w:jc w:val="center"/>
        </w:trPr>
        <w:tc>
          <w:tcPr>
            <w:tcW w:w="2482" w:type="dxa"/>
            <w:tcBorders>
              <w:top w:val="single" w:sz="6" w:space="0" w:color="000000"/>
              <w:left w:val="single" w:sz="6" w:space="0" w:color="000000"/>
              <w:bottom w:val="single" w:sz="6" w:space="0" w:color="000000"/>
              <w:right w:val="single" w:sz="6" w:space="0" w:color="000000"/>
            </w:tcBorders>
            <w:vAlign w:val="bottom"/>
          </w:tcPr>
          <w:p w14:paraId="0721ACD1"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2158" w:type="dxa"/>
            <w:tcBorders>
              <w:top w:val="single" w:sz="6" w:space="0" w:color="000000"/>
              <w:left w:val="single" w:sz="6" w:space="0" w:color="000000"/>
              <w:bottom w:val="single" w:sz="6" w:space="0" w:color="000000"/>
              <w:right w:val="single" w:sz="6" w:space="0" w:color="000000"/>
            </w:tcBorders>
            <w:vAlign w:val="bottom"/>
          </w:tcPr>
          <w:p w14:paraId="31EF87FF"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2100" w:type="dxa"/>
            <w:tcBorders>
              <w:top w:val="single" w:sz="6" w:space="0" w:color="000000"/>
              <w:left w:val="single" w:sz="6" w:space="0" w:color="000000"/>
              <w:bottom w:val="single" w:sz="6" w:space="0" w:color="000000"/>
              <w:right w:val="single" w:sz="6" w:space="0" w:color="000000"/>
            </w:tcBorders>
            <w:vAlign w:val="bottom"/>
          </w:tcPr>
          <w:p w14:paraId="4D4112B5"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544" w:type="dxa"/>
            <w:tcBorders>
              <w:top w:val="single" w:sz="6" w:space="0" w:color="000000"/>
              <w:left w:val="single" w:sz="6" w:space="0" w:color="000000"/>
              <w:bottom w:val="single" w:sz="6" w:space="0" w:color="000000"/>
              <w:right w:val="single" w:sz="6" w:space="0" w:color="000000"/>
            </w:tcBorders>
            <w:vAlign w:val="bottom"/>
          </w:tcPr>
          <w:p w14:paraId="5477981F"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r w:rsidR="00F11100" w:rsidRPr="000B17F7" w14:paraId="409AEC48" w14:textId="77777777">
        <w:trPr>
          <w:trHeight w:val="547"/>
          <w:jc w:val="center"/>
        </w:trPr>
        <w:tc>
          <w:tcPr>
            <w:tcW w:w="2482" w:type="dxa"/>
            <w:tcBorders>
              <w:top w:val="single" w:sz="6" w:space="0" w:color="000000"/>
              <w:left w:val="single" w:sz="6" w:space="0" w:color="000000"/>
              <w:bottom w:val="single" w:sz="6" w:space="0" w:color="000000"/>
              <w:right w:val="single" w:sz="6" w:space="0" w:color="000000"/>
            </w:tcBorders>
            <w:vAlign w:val="bottom"/>
          </w:tcPr>
          <w:p w14:paraId="11976D43"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2158" w:type="dxa"/>
            <w:tcBorders>
              <w:top w:val="single" w:sz="6" w:space="0" w:color="000000"/>
              <w:left w:val="single" w:sz="6" w:space="0" w:color="000000"/>
              <w:bottom w:val="single" w:sz="6" w:space="0" w:color="000000"/>
              <w:right w:val="single" w:sz="6" w:space="0" w:color="000000"/>
            </w:tcBorders>
            <w:vAlign w:val="bottom"/>
          </w:tcPr>
          <w:p w14:paraId="79476520"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2100" w:type="dxa"/>
            <w:tcBorders>
              <w:top w:val="single" w:sz="6" w:space="0" w:color="000000"/>
              <w:left w:val="single" w:sz="6" w:space="0" w:color="000000"/>
              <w:bottom w:val="single" w:sz="6" w:space="0" w:color="000000"/>
              <w:right w:val="single" w:sz="6" w:space="0" w:color="000000"/>
            </w:tcBorders>
            <w:vAlign w:val="bottom"/>
          </w:tcPr>
          <w:p w14:paraId="42FF68E6"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c>
          <w:tcPr>
            <w:tcW w:w="1544" w:type="dxa"/>
            <w:tcBorders>
              <w:top w:val="single" w:sz="6" w:space="0" w:color="000000"/>
              <w:left w:val="single" w:sz="6" w:space="0" w:color="000000"/>
              <w:bottom w:val="single" w:sz="6" w:space="0" w:color="000000"/>
              <w:right w:val="single" w:sz="6" w:space="0" w:color="000000"/>
            </w:tcBorders>
            <w:vAlign w:val="bottom"/>
          </w:tcPr>
          <w:p w14:paraId="5B680529" w14:textId="77777777" w:rsidR="00F11100" w:rsidRPr="000B17F7" w:rsidRDefault="00F11100">
            <w:pPr>
              <w:widowControl w:val="0"/>
              <w:spacing w:line="360" w:lineRule="auto"/>
              <w:jc w:val="center"/>
              <w:rPr>
                <w:rStyle w:val="NormalCharacter"/>
                <w:rFonts w:asciiTheme="minorEastAsia" w:eastAsiaTheme="minorEastAsia" w:hAnsiTheme="minorEastAsia"/>
                <w:szCs w:val="21"/>
              </w:rPr>
            </w:pPr>
          </w:p>
        </w:tc>
      </w:tr>
    </w:tbl>
    <w:p w14:paraId="12675FB3" w14:textId="77777777" w:rsidR="00F11100" w:rsidRPr="000B17F7" w:rsidRDefault="00F11100">
      <w:pPr>
        <w:widowControl w:val="0"/>
        <w:snapToGrid w:val="0"/>
        <w:spacing w:line="360" w:lineRule="auto"/>
        <w:rPr>
          <w:rStyle w:val="NormalCharacter"/>
          <w:rFonts w:asciiTheme="minorEastAsia" w:eastAsiaTheme="minorEastAsia" w:hAnsiTheme="minorEastAsia"/>
          <w:kern w:val="0"/>
          <w:szCs w:val="21"/>
        </w:rPr>
      </w:pPr>
    </w:p>
    <w:p w14:paraId="22CF0BD4" w14:textId="77777777" w:rsidR="00F11100" w:rsidRPr="000B17F7" w:rsidRDefault="00000000">
      <w:pPr>
        <w:widowControl w:val="0"/>
        <w:spacing w:line="360" w:lineRule="auto"/>
        <w:jc w:val="left"/>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hint="eastAsia"/>
          <w:szCs w:val="21"/>
        </w:rPr>
        <w:t>供应商名称（公章）：</w:t>
      </w:r>
    </w:p>
    <w:p w14:paraId="7C058786" w14:textId="77777777" w:rsidR="00F11100" w:rsidRPr="000B17F7" w:rsidRDefault="00000000">
      <w:pPr>
        <w:widowControl w:val="0"/>
        <w:spacing w:line="360" w:lineRule="auto"/>
        <w:jc w:val="left"/>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hint="eastAsia"/>
          <w:szCs w:val="21"/>
        </w:rPr>
        <w:t>法定代表人或代理人（签字或盖章）：</w:t>
      </w:r>
    </w:p>
    <w:p w14:paraId="7B2D12C4" w14:textId="77777777" w:rsidR="00F11100" w:rsidRPr="000B17F7" w:rsidRDefault="00000000">
      <w:pPr>
        <w:widowControl w:val="0"/>
        <w:spacing w:line="360" w:lineRule="auto"/>
        <w:jc w:val="left"/>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szCs w:val="21"/>
        </w:rPr>
        <w:t>日期：______年___月___日</w:t>
      </w:r>
    </w:p>
    <w:p w14:paraId="0B35E969" w14:textId="77777777" w:rsidR="00F11100" w:rsidRPr="000B17F7" w:rsidRDefault="00F11100">
      <w:pPr>
        <w:widowControl w:val="0"/>
        <w:spacing w:line="360" w:lineRule="auto"/>
        <w:jc w:val="left"/>
        <w:rPr>
          <w:rStyle w:val="NormalCharacter"/>
          <w:rFonts w:asciiTheme="minorEastAsia" w:eastAsiaTheme="minorEastAsia" w:hAnsiTheme="minorEastAsia"/>
          <w:szCs w:val="21"/>
        </w:rPr>
      </w:pPr>
    </w:p>
    <w:p w14:paraId="2E480C88" w14:textId="77777777" w:rsidR="00F11100" w:rsidRPr="000B17F7" w:rsidRDefault="00000000">
      <w:pPr>
        <w:widowControl w:val="0"/>
        <w:spacing w:line="360" w:lineRule="auto"/>
        <w:jc w:val="left"/>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hint="eastAsia"/>
          <w:szCs w:val="21"/>
        </w:rPr>
        <w:t>注：供应商应对竞争性磋商文件给予充分的考虑。为了评审的需要，供应商应按照以上表格形式逐项应答，在偏离值一栏内如实填写“正偏离或负偏离”。</w:t>
      </w:r>
    </w:p>
    <w:p w14:paraId="1D157767" w14:textId="77777777" w:rsidR="00F11100" w:rsidRPr="000B17F7" w:rsidRDefault="00000000">
      <w:pPr>
        <w:widowControl w:val="0"/>
        <w:spacing w:line="360" w:lineRule="auto"/>
        <w:jc w:val="left"/>
        <w:rPr>
          <w:rStyle w:val="NormalCharacter"/>
          <w:rFonts w:asciiTheme="minorEastAsia" w:eastAsiaTheme="minorEastAsia" w:hAnsiTheme="minorEastAsia"/>
          <w:szCs w:val="21"/>
        </w:rPr>
      </w:pPr>
      <w:r w:rsidRPr="000B17F7">
        <w:rPr>
          <w:rStyle w:val="NormalCharacter"/>
          <w:rFonts w:asciiTheme="minorEastAsia" w:eastAsiaTheme="minorEastAsia" w:hAnsiTheme="minorEastAsia" w:hint="eastAsia"/>
          <w:szCs w:val="21"/>
        </w:rPr>
        <w:t>如无偏离，请在本表格中写“无”，并附在响应文件中。</w:t>
      </w:r>
    </w:p>
    <w:p w14:paraId="5B927485" w14:textId="77777777" w:rsidR="00F11100" w:rsidRPr="000B17F7" w:rsidRDefault="00F11100">
      <w:pPr>
        <w:widowControl w:val="0"/>
        <w:snapToGrid w:val="0"/>
        <w:spacing w:line="360" w:lineRule="auto"/>
        <w:rPr>
          <w:rFonts w:asciiTheme="minorEastAsia" w:eastAsiaTheme="minorEastAsia" w:hAnsiTheme="minorEastAsia"/>
          <w:szCs w:val="21"/>
        </w:rPr>
      </w:pPr>
    </w:p>
    <w:p w14:paraId="1C8D04CF" w14:textId="77777777" w:rsidR="00F11100" w:rsidRPr="000B17F7" w:rsidRDefault="00F11100">
      <w:pPr>
        <w:pStyle w:val="Default"/>
        <w:rPr>
          <w:color w:val="auto"/>
        </w:rPr>
      </w:pPr>
    </w:p>
    <w:p w14:paraId="68FE41A7" w14:textId="77777777" w:rsidR="00F11100" w:rsidRPr="000B17F7" w:rsidRDefault="00F11100">
      <w:pPr>
        <w:pStyle w:val="Default"/>
        <w:rPr>
          <w:color w:val="auto"/>
        </w:rPr>
      </w:pPr>
    </w:p>
    <w:p w14:paraId="7D29964E" w14:textId="77777777" w:rsidR="00F11100" w:rsidRPr="000B17F7" w:rsidRDefault="00F11100">
      <w:pPr>
        <w:pStyle w:val="Default"/>
        <w:rPr>
          <w:color w:val="auto"/>
        </w:rPr>
      </w:pPr>
    </w:p>
    <w:p w14:paraId="3F782B18" w14:textId="77777777" w:rsidR="00F11100" w:rsidRPr="000B17F7" w:rsidRDefault="00F11100">
      <w:pPr>
        <w:pStyle w:val="Default"/>
        <w:rPr>
          <w:color w:val="auto"/>
        </w:rPr>
      </w:pPr>
    </w:p>
    <w:p w14:paraId="0019FBD5" w14:textId="77777777" w:rsidR="00F11100" w:rsidRPr="000B17F7" w:rsidRDefault="00F11100">
      <w:pPr>
        <w:pStyle w:val="Default"/>
        <w:rPr>
          <w:color w:val="auto"/>
        </w:rPr>
      </w:pPr>
    </w:p>
    <w:p w14:paraId="7FDED21F" w14:textId="77777777" w:rsidR="00F11100" w:rsidRPr="000B17F7" w:rsidRDefault="00000000">
      <w:pPr>
        <w:widowControl w:val="0"/>
        <w:spacing w:line="360" w:lineRule="auto"/>
        <w:jc w:val="center"/>
        <w:textAlignment w:val="auto"/>
        <w:rPr>
          <w:rFonts w:asciiTheme="minorEastAsia" w:eastAsiaTheme="minorEastAsia" w:hAnsiTheme="minorEastAsia"/>
          <w:szCs w:val="21"/>
        </w:rPr>
      </w:pPr>
      <w:r w:rsidRPr="000B17F7">
        <w:rPr>
          <w:rFonts w:asciiTheme="minorEastAsia" w:eastAsiaTheme="minorEastAsia" w:hAnsiTheme="minorEastAsia"/>
          <w:szCs w:val="21"/>
        </w:rPr>
        <w:t>本</w:t>
      </w:r>
      <w:r w:rsidRPr="000B17F7">
        <w:rPr>
          <w:rFonts w:asciiTheme="minorEastAsia" w:eastAsiaTheme="minorEastAsia" w:hAnsiTheme="minorEastAsia" w:hint="eastAsia"/>
          <w:szCs w:val="21"/>
        </w:rPr>
        <w:t>竞争性磋商</w:t>
      </w:r>
      <w:r w:rsidRPr="000B17F7">
        <w:rPr>
          <w:rFonts w:asciiTheme="minorEastAsia" w:eastAsiaTheme="minorEastAsia" w:hAnsiTheme="minorEastAsia"/>
          <w:szCs w:val="21"/>
        </w:rPr>
        <w:t>文件的最终解释权归</w:t>
      </w:r>
      <w:r w:rsidRPr="000B17F7">
        <w:rPr>
          <w:rFonts w:asciiTheme="minorEastAsia" w:eastAsiaTheme="minorEastAsia" w:hAnsiTheme="minorEastAsia" w:hint="eastAsia"/>
          <w:szCs w:val="21"/>
        </w:rPr>
        <w:t>常州</w:t>
      </w:r>
      <w:r w:rsidRPr="000B17F7">
        <w:rPr>
          <w:rFonts w:asciiTheme="minorEastAsia" w:eastAsiaTheme="minorEastAsia" w:hAnsiTheme="minorEastAsia"/>
          <w:szCs w:val="21"/>
        </w:rPr>
        <w:t>金诚招投标有限公司所有</w:t>
      </w:r>
      <w:r w:rsidRPr="000B17F7">
        <w:rPr>
          <w:rFonts w:asciiTheme="minorEastAsia" w:eastAsiaTheme="minorEastAsia" w:hAnsiTheme="minorEastAsia" w:hint="eastAsia"/>
          <w:szCs w:val="21"/>
        </w:rPr>
        <w:t>。</w:t>
      </w:r>
    </w:p>
    <w:p w14:paraId="222FF4DD" w14:textId="77777777" w:rsidR="00F11100" w:rsidRPr="000B17F7" w:rsidRDefault="00000000">
      <w:pPr>
        <w:widowControl w:val="0"/>
        <w:spacing w:line="360" w:lineRule="auto"/>
        <w:jc w:val="center"/>
        <w:textAlignment w:val="auto"/>
        <w:rPr>
          <w:rFonts w:asciiTheme="minorEastAsia" w:eastAsiaTheme="minorEastAsia" w:hAnsiTheme="minorEastAsia"/>
          <w:szCs w:val="21"/>
        </w:rPr>
      </w:pPr>
      <w:r w:rsidRPr="000B17F7">
        <w:rPr>
          <w:rFonts w:asciiTheme="minorEastAsia" w:eastAsiaTheme="minorEastAsia" w:hAnsiTheme="minorEastAsia" w:hint="eastAsia"/>
          <w:szCs w:val="21"/>
        </w:rPr>
        <w:t>（全文完）</w:t>
      </w:r>
    </w:p>
    <w:p w14:paraId="24D17E4E" w14:textId="77777777" w:rsidR="00F11100" w:rsidRPr="000B17F7" w:rsidRDefault="00F11100">
      <w:pPr>
        <w:pStyle w:val="Default"/>
        <w:rPr>
          <w:color w:val="auto"/>
        </w:rPr>
      </w:pPr>
    </w:p>
    <w:p w14:paraId="13E73CC6" w14:textId="77777777" w:rsidR="00F11100" w:rsidRPr="000B17F7" w:rsidRDefault="00F11100">
      <w:pPr>
        <w:pStyle w:val="Default"/>
        <w:rPr>
          <w:color w:val="auto"/>
        </w:rPr>
      </w:pPr>
    </w:p>
    <w:sectPr w:rsidR="00F11100" w:rsidRPr="000B17F7">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BEF5A" w14:textId="77777777" w:rsidR="00EE3332" w:rsidRDefault="00EE3332">
      <w:r>
        <w:separator/>
      </w:r>
    </w:p>
  </w:endnote>
  <w:endnote w:type="continuationSeparator" w:id="0">
    <w:p w14:paraId="31CA7853" w14:textId="77777777" w:rsidR="00EE3332" w:rsidRDefault="00EE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S?o｡ﾀ?">
    <w:altName w:val="Yu Gothic"/>
    <w:charset w:val="80"/>
    <w:family w:val="modern"/>
    <w:pitch w:val="default"/>
    <w:sig w:usb0="00000000" w:usb1="00000000" w:usb2="00000010" w:usb3="00000000" w:csb0="00020000" w:csb1="00000000"/>
  </w:font>
  <w:font w:name="ˎ̥">
    <w:altName w:val="Times New Roman"/>
    <w:charset w:val="00"/>
    <w:family w:val="roman"/>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 w:name="仿宋体">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B53DC" w14:textId="77777777" w:rsidR="00F11100" w:rsidRDefault="00F11100">
    <w:pPr>
      <w:pStyle w:val="af6"/>
      <w:framePr w:wrap="around" w:hAnchor="text" w:xAlign="right" w:y="1"/>
      <w:rPr>
        <w:rStyle w:val="PageNumber"/>
      </w:rPr>
    </w:pPr>
  </w:p>
  <w:p w14:paraId="34BCEF52" w14:textId="77777777" w:rsidR="00F11100" w:rsidRDefault="00F11100">
    <w:pPr>
      <w:pStyle w:val="af6"/>
      <w:ind w:right="360"/>
      <w:rPr>
        <w:rStyle w:val="NormalCharact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1717931"/>
    </w:sdtPr>
    <w:sdtContent>
      <w:p w14:paraId="63B0B6C1" w14:textId="77777777" w:rsidR="00F11100" w:rsidRDefault="00000000">
        <w:pPr>
          <w:pStyle w:val="af6"/>
          <w:jc w:val="center"/>
        </w:pPr>
        <w:r>
          <w:fldChar w:fldCharType="begin"/>
        </w:r>
        <w:r>
          <w:instrText xml:space="preserve"> PAGE   \* MERGEFORMAT </w:instrText>
        </w:r>
        <w:r>
          <w:fldChar w:fldCharType="separate"/>
        </w:r>
        <w:r>
          <w:rPr>
            <w:lang w:val="zh-CN"/>
          </w:rPr>
          <w:t>21</w:t>
        </w:r>
        <w:r>
          <w:rPr>
            <w:lang w:val="zh-C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E2FD3" w14:textId="77777777" w:rsidR="00F11100" w:rsidRDefault="00F11100">
    <w:pPr>
      <w:pStyle w:val="af6"/>
      <w:jc w:val="center"/>
      <w:rPr>
        <w:rStyle w:val="NormalCharacter"/>
      </w:rPr>
    </w:pPr>
  </w:p>
  <w:p w14:paraId="28FDA62B" w14:textId="77777777" w:rsidR="00F11100" w:rsidRDefault="00F11100">
    <w:pPr>
      <w:pStyle w:val="af6"/>
      <w:rPr>
        <w:rStyle w:val="NormalCharact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E61ED" w14:textId="77777777" w:rsidR="00F11100" w:rsidRDefault="00000000">
    <w:pPr>
      <w:pStyle w:val="af6"/>
      <w:ind w:right="360"/>
      <w:jc w:val="center"/>
    </w:pPr>
    <w:r>
      <w:rPr>
        <w:szCs w:val="21"/>
      </w:rPr>
      <w:fldChar w:fldCharType="begin"/>
    </w:r>
    <w:r>
      <w:rPr>
        <w:szCs w:val="21"/>
      </w:rPr>
      <w:instrText xml:space="preserve"> PAGE </w:instrText>
    </w:r>
    <w:r>
      <w:rPr>
        <w:szCs w:val="21"/>
      </w:rPr>
      <w:fldChar w:fldCharType="separate"/>
    </w:r>
    <w:r>
      <w:rPr>
        <w:szCs w:val="21"/>
      </w:rPr>
      <w:t>4</w:t>
    </w:r>
    <w:r>
      <w:rPr>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E31E8" w14:textId="77777777" w:rsidR="00F11100" w:rsidRDefault="00000000">
    <w:pPr>
      <w:pStyle w:val="af6"/>
      <w:ind w:right="360"/>
      <w:jc w:val="center"/>
    </w:pPr>
    <w:r>
      <w:rPr>
        <w:szCs w:val="21"/>
      </w:rPr>
      <w:fldChar w:fldCharType="begin"/>
    </w:r>
    <w:r>
      <w:rPr>
        <w:szCs w:val="21"/>
      </w:rPr>
      <w:instrText xml:space="preserve"> PAGE </w:instrText>
    </w:r>
    <w:r>
      <w:rPr>
        <w:szCs w:val="21"/>
      </w:rPr>
      <w:fldChar w:fldCharType="separate"/>
    </w:r>
    <w:r>
      <w:rPr>
        <w:szCs w:val="21"/>
      </w:rPr>
      <w:t>31</w:t>
    </w:r>
    <w:r>
      <w:rPr>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A0609" w14:textId="77777777" w:rsidR="00F11100" w:rsidRDefault="00000000">
    <w:pPr>
      <w:pStyle w:val="af6"/>
      <w:jc w:val="center"/>
    </w:pPr>
    <w:r>
      <w:fldChar w:fldCharType="begin"/>
    </w:r>
    <w:r>
      <w:instrText xml:space="preserve"> PAGE   \* MERGEFORMAT </w:instrText>
    </w:r>
    <w:r>
      <w:fldChar w:fldCharType="separate"/>
    </w:r>
    <w:r>
      <w:rPr>
        <w:lang w:val="zh-CN"/>
      </w:rPr>
      <w:t>42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BD4917" w14:textId="77777777" w:rsidR="00EE3332" w:rsidRDefault="00EE3332">
      <w:r>
        <w:separator/>
      </w:r>
    </w:p>
  </w:footnote>
  <w:footnote w:type="continuationSeparator" w:id="0">
    <w:p w14:paraId="09AB9E43" w14:textId="77777777" w:rsidR="00EE3332" w:rsidRDefault="00EE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2D7B4" w14:textId="77777777" w:rsidR="00F11100" w:rsidRDefault="00000000">
    <w:pPr>
      <w:pStyle w:val="af8"/>
    </w:pPr>
    <w:r>
      <w:rPr>
        <w:noProof/>
      </w:rPr>
      <w:drawing>
        <wp:anchor distT="0" distB="0" distL="114300" distR="114300" simplePos="0" relativeHeight="251660288" behindDoc="1" locked="0" layoutInCell="0" allowOverlap="1" wp14:anchorId="6BC7F6A8" wp14:editId="714E8D54">
          <wp:simplePos x="0" y="0"/>
          <wp:positionH relativeFrom="margin">
            <wp:align>center</wp:align>
          </wp:positionH>
          <wp:positionV relativeFrom="margin">
            <wp:align>center</wp:align>
          </wp:positionV>
          <wp:extent cx="3108960" cy="2314575"/>
          <wp:effectExtent l="0" t="0" r="0" b="1905"/>
          <wp:wrapNone/>
          <wp:docPr id="2" name="WordPictureWatermark126311469" descr="金诚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26311469" descr="金诚商标"/>
                  <pic:cNvPicPr>
                    <a:picLocks noChangeAspect="1"/>
                  </pic:cNvPicPr>
                </pic:nvPicPr>
                <pic:blipFill>
                  <a:blip r:embed="rId1">
                    <a:lum bright="70001" contrast="-70000"/>
                  </a:blip>
                  <a:stretch>
                    <a:fillRect/>
                  </a:stretch>
                </pic:blipFill>
                <pic:spPr>
                  <a:xfrm>
                    <a:off x="0" y="0"/>
                    <a:ext cx="3108960" cy="2314575"/>
                  </a:xfrm>
                  <a:prstGeom prst="rect">
                    <a:avLst/>
                  </a:prstGeom>
                  <a:noFill/>
                  <a:ln>
                    <a:noFill/>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2A44B" w14:textId="77777777" w:rsidR="00F11100" w:rsidRDefault="00F11100">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36380" w14:textId="77777777" w:rsidR="00F11100" w:rsidRDefault="00000000">
    <w:pPr>
      <w:pStyle w:val="af8"/>
      <w:jc w:val="right"/>
      <w:rPr>
        <w:rStyle w:val="NormalCharacter"/>
        <w:b/>
      </w:rPr>
    </w:pPr>
    <w:r>
      <w:rPr>
        <w:rStyle w:val="NormalCharacter"/>
        <w:b/>
      </w:rPr>
      <w:t>常州金诚招投标有限公司竞争性磋商文件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7DA68" w14:textId="77777777" w:rsidR="00F11100" w:rsidRDefault="00000000">
    <w:pPr>
      <w:pStyle w:val="af8"/>
      <w:jc w:val="right"/>
      <w:rPr>
        <w:rStyle w:val="NormalCharacter"/>
      </w:rPr>
    </w:pPr>
    <w:r>
      <w:rPr>
        <w:noProof/>
      </w:rPr>
      <w:drawing>
        <wp:anchor distT="0" distB="0" distL="114300" distR="114300" simplePos="0" relativeHeight="251659264" behindDoc="1" locked="0" layoutInCell="0" allowOverlap="1" wp14:anchorId="6D90CAEC" wp14:editId="66C59FDE">
          <wp:simplePos x="0" y="0"/>
          <wp:positionH relativeFrom="margin">
            <wp:align>center</wp:align>
          </wp:positionH>
          <wp:positionV relativeFrom="margin">
            <wp:align>center</wp:align>
          </wp:positionV>
          <wp:extent cx="3108960" cy="2314575"/>
          <wp:effectExtent l="0" t="0" r="0" b="1905"/>
          <wp:wrapNone/>
          <wp:docPr id="4" name="WordPictureWatermark126311468" descr="金诚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6311468" descr="金诚商标"/>
                  <pic:cNvPicPr>
                    <a:picLocks noChangeAspect="1"/>
                  </pic:cNvPicPr>
                </pic:nvPicPr>
                <pic:blipFill>
                  <a:blip r:embed="rId1">
                    <a:lum bright="70001" contrast="-70000"/>
                  </a:blip>
                  <a:stretch>
                    <a:fillRect/>
                  </a:stretch>
                </pic:blipFill>
                <pic:spPr>
                  <a:xfrm>
                    <a:off x="0" y="0"/>
                    <a:ext cx="3108960" cy="2314575"/>
                  </a:xfrm>
                  <a:prstGeom prst="rect">
                    <a:avLst/>
                  </a:prstGeom>
                  <a:noFill/>
                  <a:ln>
                    <a:noFill/>
                  </a:ln>
                </pic:spPr>
              </pic:pic>
            </a:graphicData>
          </a:graphic>
        </wp:anchor>
      </w:drawing>
    </w:r>
    <w:r>
      <w:rPr>
        <w:rStyle w:val="NormalCharacter"/>
      </w:rPr>
      <w:t>常州金诚招投标有限公司竞争性磋商文件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059E2" w14:textId="77777777" w:rsidR="00F11100" w:rsidRDefault="00000000">
    <w:pPr>
      <w:pStyle w:val="af8"/>
      <w:jc w:val="right"/>
    </w:pPr>
    <w:r>
      <w:rPr>
        <w:rFonts w:hint="eastAsia"/>
      </w:rPr>
      <w:t>常州金诚招投标有限公司公开招标文件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3D3E8A" w14:textId="77777777" w:rsidR="00F11100" w:rsidRDefault="00000000">
    <w:pPr>
      <w:pStyle w:val="af8"/>
    </w:pPr>
    <w:r>
      <w:rPr>
        <w:noProof/>
      </w:rPr>
      <w:drawing>
        <wp:anchor distT="0" distB="0" distL="114300" distR="114300" simplePos="0" relativeHeight="251663360" behindDoc="1" locked="0" layoutInCell="0" allowOverlap="1" wp14:anchorId="4692E349" wp14:editId="0C2646FB">
          <wp:simplePos x="0" y="0"/>
          <wp:positionH relativeFrom="margin">
            <wp:align>center</wp:align>
          </wp:positionH>
          <wp:positionV relativeFrom="margin">
            <wp:align>center</wp:align>
          </wp:positionV>
          <wp:extent cx="3108960" cy="2314575"/>
          <wp:effectExtent l="0" t="0" r="0" b="1905"/>
          <wp:wrapNone/>
          <wp:docPr id="17" name="WordPictureWatermark126311472" descr="金诚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PictureWatermark126311472" descr="金诚商标"/>
                  <pic:cNvPicPr>
                    <a:picLocks noChangeAspect="1"/>
                  </pic:cNvPicPr>
                </pic:nvPicPr>
                <pic:blipFill>
                  <a:blip r:embed="rId1">
                    <a:lum bright="70001" contrast="-70000"/>
                  </a:blip>
                  <a:stretch>
                    <a:fillRect/>
                  </a:stretch>
                </pic:blipFill>
                <pic:spPr>
                  <a:xfrm>
                    <a:off x="0" y="0"/>
                    <a:ext cx="3108960" cy="2314575"/>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23E90" w14:textId="77777777" w:rsidR="00F11100" w:rsidRDefault="00000000">
    <w:pPr>
      <w:pStyle w:val="af8"/>
      <w:jc w:val="right"/>
    </w:pPr>
    <w:r>
      <w:rPr>
        <w:rFonts w:hint="eastAsia"/>
      </w:rPr>
      <w:t>常州金诚招投标有限公司竞争性磋商文件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72429" w14:textId="77777777" w:rsidR="00F11100" w:rsidRDefault="00000000">
    <w:pPr>
      <w:pStyle w:val="af8"/>
    </w:pPr>
    <w:r>
      <w:rPr>
        <w:noProof/>
      </w:rPr>
      <w:drawing>
        <wp:anchor distT="0" distB="0" distL="114300" distR="114300" simplePos="0" relativeHeight="251662336" behindDoc="1" locked="0" layoutInCell="0" allowOverlap="1" wp14:anchorId="337DCE65" wp14:editId="7C63CFE8">
          <wp:simplePos x="0" y="0"/>
          <wp:positionH relativeFrom="margin">
            <wp:align>center</wp:align>
          </wp:positionH>
          <wp:positionV relativeFrom="margin">
            <wp:align>center</wp:align>
          </wp:positionV>
          <wp:extent cx="3108960" cy="2314575"/>
          <wp:effectExtent l="0" t="0" r="0" b="1905"/>
          <wp:wrapNone/>
          <wp:docPr id="19" name="WordPictureWatermark126311471" descr="金诚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PictureWatermark126311471" descr="金诚商标"/>
                  <pic:cNvPicPr>
                    <a:picLocks noChangeAspect="1"/>
                  </pic:cNvPicPr>
                </pic:nvPicPr>
                <pic:blipFill>
                  <a:blip r:embed="rId1">
                    <a:lum bright="70001" contrast="-70000"/>
                  </a:blip>
                  <a:stretch>
                    <a:fillRect/>
                  </a:stretch>
                </pic:blipFill>
                <pic:spPr>
                  <a:xfrm>
                    <a:off x="0" y="0"/>
                    <a:ext cx="3108960" cy="2314575"/>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314E6" w14:textId="77777777" w:rsidR="00F11100" w:rsidRDefault="00000000">
    <w:pPr>
      <w:pStyle w:val="af8"/>
    </w:pPr>
    <w:r>
      <w:rPr>
        <w:noProof/>
      </w:rPr>
      <w:drawing>
        <wp:anchor distT="0" distB="0" distL="114300" distR="114300" simplePos="0" relativeHeight="251661312" behindDoc="1" locked="0" layoutInCell="0" allowOverlap="1" wp14:anchorId="1C2BE19B" wp14:editId="5A7AC78E">
          <wp:simplePos x="0" y="0"/>
          <wp:positionH relativeFrom="margin">
            <wp:align>center</wp:align>
          </wp:positionH>
          <wp:positionV relativeFrom="margin">
            <wp:align>center</wp:align>
          </wp:positionV>
          <wp:extent cx="3108960" cy="2314575"/>
          <wp:effectExtent l="0" t="0" r="0" b="1905"/>
          <wp:wrapNone/>
          <wp:docPr id="12" name="WordPictureWatermark126311475" descr="金诚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126311475" descr="金诚商标"/>
                  <pic:cNvPicPr>
                    <a:picLocks noChangeAspect="1"/>
                  </pic:cNvPicPr>
                </pic:nvPicPr>
                <pic:blipFill>
                  <a:blip r:embed="rId1">
                    <a:lum bright="70001" contrast="-70000"/>
                  </a:blip>
                  <a:stretch>
                    <a:fillRect/>
                  </a:stretch>
                </pic:blipFill>
                <pic:spPr>
                  <a:xfrm>
                    <a:off x="0" y="0"/>
                    <a:ext cx="3108960" cy="2314575"/>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42512" w14:textId="77777777" w:rsidR="00F11100" w:rsidRDefault="00F11100">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136D4"/>
    <w:multiLevelType w:val="multilevel"/>
    <w:tmpl w:val="04F136D4"/>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EF76C60"/>
    <w:multiLevelType w:val="multilevel"/>
    <w:tmpl w:val="2EF76C60"/>
    <w:lvl w:ilvl="0">
      <w:start w:val="1"/>
      <w:numFmt w:val="bullet"/>
      <w:pStyle w:val="List2"/>
      <w:lvlText w:val=""/>
      <w:lvlJc w:val="left"/>
      <w:pPr>
        <w:ind w:left="1020" w:hanging="420"/>
        <w:textAlignment w:val="baseline"/>
      </w:pPr>
      <w:rPr>
        <w:rFonts w:ascii="Wingdings" w:hAnsi="Wingdings"/>
      </w:rPr>
    </w:lvl>
    <w:lvl w:ilvl="1">
      <w:start w:val="1"/>
      <w:numFmt w:val="bullet"/>
      <w:lvlText w:val=""/>
      <w:lvlJc w:val="left"/>
      <w:pPr>
        <w:ind w:left="1440" w:hanging="420"/>
        <w:textAlignment w:val="baseline"/>
      </w:pPr>
      <w:rPr>
        <w:rFonts w:ascii="Wingdings" w:hAnsi="Wingdings"/>
      </w:rPr>
    </w:lvl>
    <w:lvl w:ilvl="2">
      <w:start w:val="1"/>
      <w:numFmt w:val="bullet"/>
      <w:lvlText w:val=""/>
      <w:lvlJc w:val="left"/>
      <w:pPr>
        <w:ind w:left="1860" w:hanging="420"/>
        <w:textAlignment w:val="baseline"/>
      </w:pPr>
      <w:rPr>
        <w:rFonts w:ascii="Wingdings" w:hAnsi="Wingdings"/>
      </w:rPr>
    </w:lvl>
    <w:lvl w:ilvl="3">
      <w:start w:val="1"/>
      <w:numFmt w:val="bullet"/>
      <w:lvlText w:val=""/>
      <w:lvlJc w:val="left"/>
      <w:pPr>
        <w:ind w:left="2280" w:hanging="420"/>
        <w:textAlignment w:val="baseline"/>
      </w:pPr>
      <w:rPr>
        <w:rFonts w:ascii="Wingdings" w:hAnsi="Wingdings"/>
      </w:rPr>
    </w:lvl>
    <w:lvl w:ilvl="4">
      <w:start w:val="1"/>
      <w:numFmt w:val="bullet"/>
      <w:lvlText w:val=""/>
      <w:lvlJc w:val="left"/>
      <w:pPr>
        <w:ind w:left="2700" w:hanging="420"/>
        <w:textAlignment w:val="baseline"/>
      </w:pPr>
      <w:rPr>
        <w:rFonts w:ascii="Wingdings" w:hAnsi="Wingdings"/>
      </w:rPr>
    </w:lvl>
    <w:lvl w:ilvl="5">
      <w:start w:val="1"/>
      <w:numFmt w:val="bullet"/>
      <w:lvlText w:val=""/>
      <w:lvlJc w:val="left"/>
      <w:pPr>
        <w:ind w:left="3120" w:hanging="420"/>
        <w:textAlignment w:val="baseline"/>
      </w:pPr>
      <w:rPr>
        <w:rFonts w:ascii="Wingdings" w:hAnsi="Wingdings"/>
      </w:rPr>
    </w:lvl>
    <w:lvl w:ilvl="6">
      <w:start w:val="1"/>
      <w:numFmt w:val="bullet"/>
      <w:lvlText w:val=""/>
      <w:lvlJc w:val="left"/>
      <w:pPr>
        <w:ind w:left="3540" w:hanging="420"/>
        <w:textAlignment w:val="baseline"/>
      </w:pPr>
      <w:rPr>
        <w:rFonts w:ascii="Wingdings" w:hAnsi="Wingdings"/>
      </w:rPr>
    </w:lvl>
    <w:lvl w:ilvl="7">
      <w:start w:val="1"/>
      <w:numFmt w:val="bullet"/>
      <w:lvlText w:val=""/>
      <w:lvlJc w:val="left"/>
      <w:pPr>
        <w:ind w:left="3960" w:hanging="420"/>
        <w:textAlignment w:val="baseline"/>
      </w:pPr>
      <w:rPr>
        <w:rFonts w:ascii="Wingdings" w:hAnsi="Wingdings"/>
      </w:rPr>
    </w:lvl>
    <w:lvl w:ilvl="8">
      <w:start w:val="1"/>
      <w:numFmt w:val="bullet"/>
      <w:lvlText w:val=""/>
      <w:lvlJc w:val="left"/>
      <w:pPr>
        <w:ind w:left="4380" w:hanging="420"/>
        <w:textAlignment w:val="baseline"/>
      </w:pPr>
      <w:rPr>
        <w:rFonts w:ascii="Wingdings" w:hAnsi="Wingdings"/>
      </w:rPr>
    </w:lvl>
  </w:abstractNum>
  <w:abstractNum w:abstractNumId="2" w15:restartNumberingAfterBreak="0">
    <w:nsid w:val="3B31126E"/>
    <w:multiLevelType w:val="multilevel"/>
    <w:tmpl w:val="3B31126E"/>
    <w:lvl w:ilvl="0">
      <w:start w:val="1"/>
      <w:numFmt w:val="japaneseCounting"/>
      <w:pStyle w:val="UserStyle236"/>
      <w:lvlText w:val="%1、"/>
      <w:lvlJc w:val="left"/>
      <w:pPr>
        <w:ind w:left="450" w:hanging="450"/>
        <w:textAlignment w:val="baseline"/>
      </w:pPr>
    </w:lvl>
    <w:lvl w:ilvl="1">
      <w:start w:val="1"/>
      <w:numFmt w:val="lowerLetter"/>
      <w:lvlText w:val="%1)"/>
      <w:lvlJc w:val="left"/>
      <w:pPr>
        <w:ind w:left="840" w:hanging="420"/>
        <w:textAlignment w:val="baseline"/>
      </w:pPr>
    </w:lvl>
    <w:lvl w:ilvl="2">
      <w:start w:val="1"/>
      <w:numFmt w:val="lowerRoman"/>
      <w:lvlText w:val="%1."/>
      <w:lvlJc w:val="right"/>
      <w:pPr>
        <w:ind w:left="1260" w:hanging="420"/>
        <w:textAlignment w:val="baseline"/>
      </w:pPr>
    </w:lvl>
    <w:lvl w:ilvl="3">
      <w:start w:val="1"/>
      <w:numFmt w:val="decimal"/>
      <w:lvlText w:val="%1."/>
      <w:lvlJc w:val="left"/>
      <w:pPr>
        <w:ind w:left="1680" w:hanging="420"/>
        <w:textAlignment w:val="baseline"/>
      </w:pPr>
    </w:lvl>
    <w:lvl w:ilvl="4">
      <w:start w:val="1"/>
      <w:numFmt w:val="lowerLetter"/>
      <w:lvlText w:val="%1)"/>
      <w:lvlJc w:val="left"/>
      <w:pPr>
        <w:ind w:left="2100" w:hanging="420"/>
        <w:textAlignment w:val="baseline"/>
      </w:pPr>
    </w:lvl>
    <w:lvl w:ilvl="5">
      <w:start w:val="1"/>
      <w:numFmt w:val="lowerRoman"/>
      <w:lvlText w:val="%1."/>
      <w:lvlJc w:val="right"/>
      <w:pPr>
        <w:ind w:left="2520" w:hanging="420"/>
        <w:textAlignment w:val="baseline"/>
      </w:pPr>
    </w:lvl>
    <w:lvl w:ilvl="6">
      <w:start w:val="1"/>
      <w:numFmt w:val="decimal"/>
      <w:lvlText w:val="%1."/>
      <w:lvlJc w:val="left"/>
      <w:pPr>
        <w:ind w:left="2940" w:hanging="420"/>
        <w:textAlignment w:val="baseline"/>
      </w:pPr>
    </w:lvl>
    <w:lvl w:ilvl="7">
      <w:start w:val="1"/>
      <w:numFmt w:val="lowerLetter"/>
      <w:lvlText w:val="%1)"/>
      <w:lvlJc w:val="left"/>
      <w:pPr>
        <w:ind w:left="3360" w:hanging="420"/>
        <w:textAlignment w:val="baseline"/>
      </w:pPr>
    </w:lvl>
    <w:lvl w:ilvl="8">
      <w:start w:val="1"/>
      <w:numFmt w:val="lowerRoman"/>
      <w:lvlText w:val="%1."/>
      <w:lvlJc w:val="right"/>
      <w:pPr>
        <w:ind w:left="3780" w:hanging="420"/>
        <w:textAlignment w:val="baseline"/>
      </w:pPr>
    </w:lvl>
  </w:abstractNum>
  <w:abstractNum w:abstractNumId="3" w15:restartNumberingAfterBreak="0">
    <w:nsid w:val="4AF31D51"/>
    <w:multiLevelType w:val="multilevel"/>
    <w:tmpl w:val="4AF31D51"/>
    <w:lvl w:ilvl="0">
      <w:start w:val="1"/>
      <w:numFmt w:val="bullet"/>
      <w:pStyle w:val="UserStyle37"/>
      <w:lvlText w:val=""/>
      <w:lvlJc w:val="left"/>
      <w:pPr>
        <w:ind w:left="987" w:hanging="420"/>
        <w:textAlignment w:val="baseline"/>
      </w:pPr>
      <w:rPr>
        <w:rFonts w:ascii="Wingdings" w:hAnsi="Wingdings"/>
      </w:rPr>
    </w:lvl>
    <w:lvl w:ilvl="1">
      <w:start w:val="1"/>
      <w:numFmt w:val="bullet"/>
      <w:pStyle w:val="UserStyle83"/>
      <w:lvlText w:val=""/>
      <w:lvlJc w:val="left"/>
      <w:pPr>
        <w:ind w:left="1407" w:hanging="420"/>
        <w:textAlignment w:val="baseline"/>
      </w:pPr>
      <w:rPr>
        <w:rFonts w:ascii="Wingdings" w:hAnsi="Wingdings"/>
      </w:rPr>
    </w:lvl>
    <w:lvl w:ilvl="2">
      <w:start w:val="1"/>
      <w:numFmt w:val="bullet"/>
      <w:lvlText w:val=""/>
      <w:lvlJc w:val="left"/>
      <w:pPr>
        <w:ind w:left="1827" w:hanging="420"/>
        <w:textAlignment w:val="baseline"/>
      </w:pPr>
      <w:rPr>
        <w:rFonts w:ascii="Wingdings" w:hAnsi="Wingdings"/>
      </w:rPr>
    </w:lvl>
    <w:lvl w:ilvl="3">
      <w:start w:val="1"/>
      <w:numFmt w:val="bullet"/>
      <w:lvlText w:val=""/>
      <w:lvlJc w:val="left"/>
      <w:pPr>
        <w:ind w:left="2247" w:hanging="420"/>
        <w:textAlignment w:val="baseline"/>
      </w:pPr>
      <w:rPr>
        <w:rFonts w:ascii="Wingdings" w:hAnsi="Wingdings"/>
      </w:rPr>
    </w:lvl>
    <w:lvl w:ilvl="4">
      <w:start w:val="1"/>
      <w:numFmt w:val="bullet"/>
      <w:lvlText w:val=""/>
      <w:lvlJc w:val="left"/>
      <w:pPr>
        <w:ind w:left="2667" w:hanging="420"/>
        <w:textAlignment w:val="baseline"/>
      </w:pPr>
      <w:rPr>
        <w:rFonts w:ascii="Wingdings" w:hAnsi="Wingdings"/>
      </w:rPr>
    </w:lvl>
    <w:lvl w:ilvl="5">
      <w:start w:val="1"/>
      <w:numFmt w:val="bullet"/>
      <w:lvlText w:val=""/>
      <w:lvlJc w:val="left"/>
      <w:pPr>
        <w:ind w:left="3087" w:hanging="420"/>
        <w:textAlignment w:val="baseline"/>
      </w:pPr>
      <w:rPr>
        <w:rFonts w:ascii="Wingdings" w:hAnsi="Wingdings"/>
      </w:rPr>
    </w:lvl>
    <w:lvl w:ilvl="6">
      <w:start w:val="1"/>
      <w:numFmt w:val="bullet"/>
      <w:lvlText w:val=""/>
      <w:lvlJc w:val="left"/>
      <w:pPr>
        <w:ind w:left="3507" w:hanging="420"/>
        <w:textAlignment w:val="baseline"/>
      </w:pPr>
      <w:rPr>
        <w:rFonts w:ascii="Wingdings" w:hAnsi="Wingdings"/>
      </w:rPr>
    </w:lvl>
    <w:lvl w:ilvl="7">
      <w:start w:val="1"/>
      <w:numFmt w:val="bullet"/>
      <w:lvlText w:val=""/>
      <w:lvlJc w:val="left"/>
      <w:pPr>
        <w:ind w:left="3927" w:hanging="420"/>
        <w:textAlignment w:val="baseline"/>
      </w:pPr>
      <w:rPr>
        <w:rFonts w:ascii="Wingdings" w:hAnsi="Wingdings"/>
      </w:rPr>
    </w:lvl>
    <w:lvl w:ilvl="8">
      <w:start w:val="1"/>
      <w:numFmt w:val="bullet"/>
      <w:lvlText w:val=""/>
      <w:lvlJc w:val="left"/>
      <w:pPr>
        <w:ind w:left="4347" w:hanging="420"/>
        <w:textAlignment w:val="baseline"/>
      </w:pPr>
      <w:rPr>
        <w:rFonts w:ascii="Wingdings" w:hAnsi="Wingdings"/>
      </w:rPr>
    </w:lvl>
  </w:abstractNum>
  <w:abstractNum w:abstractNumId="4" w15:restartNumberingAfterBreak="0">
    <w:nsid w:val="5E6F548F"/>
    <w:multiLevelType w:val="singleLevel"/>
    <w:tmpl w:val="5E6F548F"/>
    <w:lvl w:ilvl="0">
      <w:start w:val="1"/>
      <w:numFmt w:val="decimal"/>
      <w:suff w:val="nothing"/>
      <w:lvlText w:val="%1、"/>
      <w:lvlJc w:val="left"/>
      <w:pPr>
        <w:ind w:left="142" w:firstLine="0"/>
      </w:pPr>
    </w:lvl>
  </w:abstractNum>
  <w:abstractNum w:abstractNumId="5" w15:restartNumberingAfterBreak="0">
    <w:nsid w:val="66D54CCB"/>
    <w:multiLevelType w:val="multilevel"/>
    <w:tmpl w:val="66D54CCB"/>
    <w:lvl w:ilvl="0">
      <w:start w:val="1"/>
      <w:numFmt w:val="decimal"/>
      <w:pStyle w:val="Heading1"/>
      <w:lvlText w:val="%1  "/>
      <w:lvlJc w:val="left"/>
      <w:pPr>
        <w:ind w:left="1283" w:hanging="432"/>
        <w:textAlignment w:val="baseline"/>
      </w:pPr>
      <w:rPr>
        <w:rFonts w:ascii="黑体" w:eastAsia="黑体"/>
      </w:rPr>
    </w:lvl>
    <w:lvl w:ilvl="1">
      <w:start w:val="1"/>
      <w:numFmt w:val="decimal"/>
      <w:pStyle w:val="Heading2"/>
      <w:lvlText w:val="%1.%2"/>
      <w:lvlJc w:val="left"/>
      <w:pPr>
        <w:ind w:left="0" w:firstLine="0"/>
        <w:textAlignment w:val="baseline"/>
      </w:pPr>
    </w:lvl>
    <w:lvl w:ilvl="2">
      <w:start w:val="1"/>
      <w:numFmt w:val="decimal"/>
      <w:pStyle w:val="Heading3"/>
      <w:lvlText w:val="%1.%2.%3"/>
      <w:lvlJc w:val="left"/>
      <w:pPr>
        <w:ind w:left="0" w:firstLine="0"/>
        <w:textAlignment w:val="baseline"/>
      </w:pPr>
    </w:lvl>
    <w:lvl w:ilvl="3">
      <w:start w:val="1"/>
      <w:numFmt w:val="decimal"/>
      <w:lvlText w:val="%1.%2.%3.%4"/>
      <w:lvlJc w:val="left"/>
      <w:pPr>
        <w:ind w:left="0" w:firstLine="0"/>
        <w:textAlignment w:val="baseline"/>
      </w:pPr>
    </w:lvl>
    <w:lvl w:ilvl="4">
      <w:start w:val="1"/>
      <w:numFmt w:val="upperLetter"/>
      <w:lvlText w:val="%1."/>
      <w:lvlJc w:val="left"/>
      <w:pPr>
        <w:ind w:left="1271" w:hanging="420"/>
        <w:textAlignment w:val="baseline"/>
      </w:pPr>
    </w:lvl>
    <w:lvl w:ilvl="5">
      <w:start w:val="1"/>
      <w:numFmt w:val="decimal"/>
      <w:lvlText w:val="%1.%2.%3.%4.%5.%6"/>
      <w:lvlJc w:val="left"/>
      <w:pPr>
        <w:ind w:left="2003" w:hanging="1152"/>
        <w:textAlignment w:val="baseline"/>
      </w:pPr>
    </w:lvl>
    <w:lvl w:ilvl="6">
      <w:start w:val="1"/>
      <w:numFmt w:val="decimal"/>
      <w:lvlText w:val="%1.%2.%3.%4.%5.%6.%7"/>
      <w:lvlJc w:val="left"/>
      <w:pPr>
        <w:ind w:left="2147" w:hanging="1296"/>
        <w:textAlignment w:val="baseline"/>
      </w:pPr>
    </w:lvl>
    <w:lvl w:ilvl="7">
      <w:start w:val="1"/>
      <w:numFmt w:val="decimal"/>
      <w:lvlText w:val="%1.%2.%3.%4.%5.%6.%7.%8"/>
      <w:lvlJc w:val="left"/>
      <w:pPr>
        <w:ind w:left="2291" w:hanging="1440"/>
        <w:textAlignment w:val="baseline"/>
      </w:pPr>
    </w:lvl>
    <w:lvl w:ilvl="8">
      <w:start w:val="1"/>
      <w:numFmt w:val="decimal"/>
      <w:lvlText w:val="%1.%2.%3.%4.%5.%6.%7.%8.%9"/>
      <w:lvlJc w:val="left"/>
      <w:pPr>
        <w:ind w:left="2435" w:hanging="1584"/>
        <w:textAlignment w:val="baseline"/>
      </w:pPr>
    </w:lvl>
  </w:abstractNum>
  <w:abstractNum w:abstractNumId="6" w15:restartNumberingAfterBreak="0">
    <w:nsid w:val="71D54D18"/>
    <w:multiLevelType w:val="multilevel"/>
    <w:tmpl w:val="71D54D18"/>
    <w:lvl w:ilvl="0">
      <w:start w:val="1"/>
      <w:numFmt w:val="upperLetter"/>
      <w:pStyle w:val="5"/>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16cid:durableId="523327233">
    <w:abstractNumId w:val="6"/>
  </w:num>
  <w:num w:numId="2" w16cid:durableId="522859609">
    <w:abstractNumId w:val="5"/>
  </w:num>
  <w:num w:numId="3" w16cid:durableId="177085852">
    <w:abstractNumId w:val="3"/>
  </w:num>
  <w:num w:numId="4" w16cid:durableId="1262226414">
    <w:abstractNumId w:val="1"/>
  </w:num>
  <w:num w:numId="5" w16cid:durableId="413236410">
    <w:abstractNumId w:val="2"/>
  </w:num>
  <w:num w:numId="6" w16cid:durableId="2112191413">
    <w:abstractNumId w:val="4"/>
    <w:lvlOverride w:ilvl="0">
      <w:startOverride w:val="1"/>
    </w:lvlOverride>
  </w:num>
  <w:num w:numId="7" w16cid:durableId="85461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420"/>
  <w:drawingGridHorizontalSpacing w:val="105"/>
  <w:drawingGridVerticalSpacing w:val="317"/>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RjZGMxN2E0MTUyNGU5NmRmMGJhNmFhMmJkMWU5NDYifQ=="/>
  </w:docVars>
  <w:rsids>
    <w:rsidRoot w:val="00AF26B1"/>
    <w:rsid w:val="BFCF2163"/>
    <w:rsid w:val="00000475"/>
    <w:rsid w:val="00000A83"/>
    <w:rsid w:val="00001FB2"/>
    <w:rsid w:val="00002752"/>
    <w:rsid w:val="00003CBE"/>
    <w:rsid w:val="000043EC"/>
    <w:rsid w:val="000056C9"/>
    <w:rsid w:val="000058AA"/>
    <w:rsid w:val="000061A4"/>
    <w:rsid w:val="0000731A"/>
    <w:rsid w:val="000075F3"/>
    <w:rsid w:val="00007A14"/>
    <w:rsid w:val="00007CB4"/>
    <w:rsid w:val="0001045B"/>
    <w:rsid w:val="00010851"/>
    <w:rsid w:val="00010C7F"/>
    <w:rsid w:val="00011816"/>
    <w:rsid w:val="00011A96"/>
    <w:rsid w:val="00014290"/>
    <w:rsid w:val="00014C79"/>
    <w:rsid w:val="000159B8"/>
    <w:rsid w:val="00015EAA"/>
    <w:rsid w:val="00016902"/>
    <w:rsid w:val="000211B6"/>
    <w:rsid w:val="00021248"/>
    <w:rsid w:val="00022A76"/>
    <w:rsid w:val="000234EB"/>
    <w:rsid w:val="00023691"/>
    <w:rsid w:val="00023C28"/>
    <w:rsid w:val="00023F68"/>
    <w:rsid w:val="00024DCC"/>
    <w:rsid w:val="000261FC"/>
    <w:rsid w:val="000271CE"/>
    <w:rsid w:val="00027B6C"/>
    <w:rsid w:val="00027C58"/>
    <w:rsid w:val="00030C6D"/>
    <w:rsid w:val="000317CF"/>
    <w:rsid w:val="00031FF6"/>
    <w:rsid w:val="000320F7"/>
    <w:rsid w:val="0003245A"/>
    <w:rsid w:val="0003316E"/>
    <w:rsid w:val="00033D96"/>
    <w:rsid w:val="000344DB"/>
    <w:rsid w:val="0003464C"/>
    <w:rsid w:val="00035223"/>
    <w:rsid w:val="000360DC"/>
    <w:rsid w:val="0003769D"/>
    <w:rsid w:val="0004088E"/>
    <w:rsid w:val="00040DB3"/>
    <w:rsid w:val="000411EB"/>
    <w:rsid w:val="00041580"/>
    <w:rsid w:val="00042048"/>
    <w:rsid w:val="0004215C"/>
    <w:rsid w:val="000421E4"/>
    <w:rsid w:val="00042427"/>
    <w:rsid w:val="0004277D"/>
    <w:rsid w:val="00042DA0"/>
    <w:rsid w:val="00043D46"/>
    <w:rsid w:val="00044403"/>
    <w:rsid w:val="00044D94"/>
    <w:rsid w:val="00046A41"/>
    <w:rsid w:val="00046ACC"/>
    <w:rsid w:val="0004785F"/>
    <w:rsid w:val="00051F6D"/>
    <w:rsid w:val="000521BC"/>
    <w:rsid w:val="00052445"/>
    <w:rsid w:val="000539CF"/>
    <w:rsid w:val="00053CB9"/>
    <w:rsid w:val="00053D85"/>
    <w:rsid w:val="0005520B"/>
    <w:rsid w:val="00055762"/>
    <w:rsid w:val="000557AD"/>
    <w:rsid w:val="00055D42"/>
    <w:rsid w:val="00056680"/>
    <w:rsid w:val="000568B1"/>
    <w:rsid w:val="00056B77"/>
    <w:rsid w:val="000572BC"/>
    <w:rsid w:val="00057347"/>
    <w:rsid w:val="0005747A"/>
    <w:rsid w:val="0005747D"/>
    <w:rsid w:val="00061C9A"/>
    <w:rsid w:val="00061D86"/>
    <w:rsid w:val="0006262C"/>
    <w:rsid w:val="0006351F"/>
    <w:rsid w:val="00064FB3"/>
    <w:rsid w:val="00065479"/>
    <w:rsid w:val="0006550B"/>
    <w:rsid w:val="000665C6"/>
    <w:rsid w:val="0007195C"/>
    <w:rsid w:val="00071C9D"/>
    <w:rsid w:val="00072A9F"/>
    <w:rsid w:val="0007393E"/>
    <w:rsid w:val="00074000"/>
    <w:rsid w:val="00074CA4"/>
    <w:rsid w:val="000752AC"/>
    <w:rsid w:val="00075BAE"/>
    <w:rsid w:val="00075BAF"/>
    <w:rsid w:val="000760A1"/>
    <w:rsid w:val="000761C6"/>
    <w:rsid w:val="00076789"/>
    <w:rsid w:val="000773B1"/>
    <w:rsid w:val="0007784E"/>
    <w:rsid w:val="00080252"/>
    <w:rsid w:val="00080628"/>
    <w:rsid w:val="00080713"/>
    <w:rsid w:val="00080C63"/>
    <w:rsid w:val="000810CB"/>
    <w:rsid w:val="000814B3"/>
    <w:rsid w:val="00081E64"/>
    <w:rsid w:val="00081ED5"/>
    <w:rsid w:val="00085AAE"/>
    <w:rsid w:val="00085F97"/>
    <w:rsid w:val="00086351"/>
    <w:rsid w:val="00086377"/>
    <w:rsid w:val="000863B8"/>
    <w:rsid w:val="00086A08"/>
    <w:rsid w:val="00086CFD"/>
    <w:rsid w:val="000875C9"/>
    <w:rsid w:val="00087A2C"/>
    <w:rsid w:val="00087A5C"/>
    <w:rsid w:val="00090ED4"/>
    <w:rsid w:val="00091248"/>
    <w:rsid w:val="00091B73"/>
    <w:rsid w:val="00091F42"/>
    <w:rsid w:val="00091FF3"/>
    <w:rsid w:val="0009340F"/>
    <w:rsid w:val="00094ED0"/>
    <w:rsid w:val="00095B27"/>
    <w:rsid w:val="0009613C"/>
    <w:rsid w:val="000969A0"/>
    <w:rsid w:val="00096F68"/>
    <w:rsid w:val="000977A2"/>
    <w:rsid w:val="00097EB9"/>
    <w:rsid w:val="000A0673"/>
    <w:rsid w:val="000A0992"/>
    <w:rsid w:val="000A0BAC"/>
    <w:rsid w:val="000A11CD"/>
    <w:rsid w:val="000A12AD"/>
    <w:rsid w:val="000A1723"/>
    <w:rsid w:val="000A17A1"/>
    <w:rsid w:val="000A1F52"/>
    <w:rsid w:val="000A2003"/>
    <w:rsid w:val="000A2B55"/>
    <w:rsid w:val="000A3E57"/>
    <w:rsid w:val="000A3EFE"/>
    <w:rsid w:val="000A3F06"/>
    <w:rsid w:val="000A4F54"/>
    <w:rsid w:val="000A5671"/>
    <w:rsid w:val="000A5B2F"/>
    <w:rsid w:val="000A5FE3"/>
    <w:rsid w:val="000A643C"/>
    <w:rsid w:val="000A6A26"/>
    <w:rsid w:val="000A7C25"/>
    <w:rsid w:val="000A7E58"/>
    <w:rsid w:val="000B0F7F"/>
    <w:rsid w:val="000B109F"/>
    <w:rsid w:val="000B117F"/>
    <w:rsid w:val="000B11C8"/>
    <w:rsid w:val="000B17F7"/>
    <w:rsid w:val="000B4EC9"/>
    <w:rsid w:val="000B571E"/>
    <w:rsid w:val="000B589D"/>
    <w:rsid w:val="000B5A3B"/>
    <w:rsid w:val="000B613E"/>
    <w:rsid w:val="000B637F"/>
    <w:rsid w:val="000B7CCE"/>
    <w:rsid w:val="000C0C0D"/>
    <w:rsid w:val="000C2601"/>
    <w:rsid w:val="000C376A"/>
    <w:rsid w:val="000C3EF9"/>
    <w:rsid w:val="000C45C5"/>
    <w:rsid w:val="000C4F8F"/>
    <w:rsid w:val="000C54A3"/>
    <w:rsid w:val="000C5CA4"/>
    <w:rsid w:val="000C6B2D"/>
    <w:rsid w:val="000C7697"/>
    <w:rsid w:val="000C794E"/>
    <w:rsid w:val="000D011C"/>
    <w:rsid w:val="000D102A"/>
    <w:rsid w:val="000D11DE"/>
    <w:rsid w:val="000D1A24"/>
    <w:rsid w:val="000D1F52"/>
    <w:rsid w:val="000D1FCA"/>
    <w:rsid w:val="000D2017"/>
    <w:rsid w:val="000D29BC"/>
    <w:rsid w:val="000D4A7A"/>
    <w:rsid w:val="000D5275"/>
    <w:rsid w:val="000D5F36"/>
    <w:rsid w:val="000D6C15"/>
    <w:rsid w:val="000D6CB9"/>
    <w:rsid w:val="000D7874"/>
    <w:rsid w:val="000D7986"/>
    <w:rsid w:val="000E1499"/>
    <w:rsid w:val="000E188B"/>
    <w:rsid w:val="000E2026"/>
    <w:rsid w:val="000E23FA"/>
    <w:rsid w:val="000E2428"/>
    <w:rsid w:val="000E2699"/>
    <w:rsid w:val="000E4168"/>
    <w:rsid w:val="000E52AF"/>
    <w:rsid w:val="000E585E"/>
    <w:rsid w:val="000E58CB"/>
    <w:rsid w:val="000E616F"/>
    <w:rsid w:val="000E7E56"/>
    <w:rsid w:val="000F28FB"/>
    <w:rsid w:val="000F3620"/>
    <w:rsid w:val="000F545E"/>
    <w:rsid w:val="000F5E0B"/>
    <w:rsid w:val="000F63E1"/>
    <w:rsid w:val="000F6D3F"/>
    <w:rsid w:val="000F6E25"/>
    <w:rsid w:val="000F75BA"/>
    <w:rsid w:val="000F7757"/>
    <w:rsid w:val="000F789A"/>
    <w:rsid w:val="000F7998"/>
    <w:rsid w:val="00101499"/>
    <w:rsid w:val="001015B9"/>
    <w:rsid w:val="00103243"/>
    <w:rsid w:val="00104244"/>
    <w:rsid w:val="00104510"/>
    <w:rsid w:val="001055D1"/>
    <w:rsid w:val="0010570E"/>
    <w:rsid w:val="00105BA9"/>
    <w:rsid w:val="00105DE3"/>
    <w:rsid w:val="00107792"/>
    <w:rsid w:val="00107CAC"/>
    <w:rsid w:val="00112B6F"/>
    <w:rsid w:val="0011317B"/>
    <w:rsid w:val="00113315"/>
    <w:rsid w:val="00113497"/>
    <w:rsid w:val="00113EA1"/>
    <w:rsid w:val="00114956"/>
    <w:rsid w:val="0011520F"/>
    <w:rsid w:val="00116682"/>
    <w:rsid w:val="00116DBE"/>
    <w:rsid w:val="001206D1"/>
    <w:rsid w:val="00120C63"/>
    <w:rsid w:val="001221D5"/>
    <w:rsid w:val="0012276A"/>
    <w:rsid w:val="00122ECB"/>
    <w:rsid w:val="00123AE5"/>
    <w:rsid w:val="00124893"/>
    <w:rsid w:val="001255AF"/>
    <w:rsid w:val="00125F8E"/>
    <w:rsid w:val="00126824"/>
    <w:rsid w:val="00126A16"/>
    <w:rsid w:val="00126EC4"/>
    <w:rsid w:val="00126F1C"/>
    <w:rsid w:val="00127061"/>
    <w:rsid w:val="0012736E"/>
    <w:rsid w:val="00127DA7"/>
    <w:rsid w:val="00127E6E"/>
    <w:rsid w:val="001313AD"/>
    <w:rsid w:val="00131EA7"/>
    <w:rsid w:val="00134CBE"/>
    <w:rsid w:val="0013543C"/>
    <w:rsid w:val="00135A65"/>
    <w:rsid w:val="0014016E"/>
    <w:rsid w:val="001402EE"/>
    <w:rsid w:val="0014085C"/>
    <w:rsid w:val="00141351"/>
    <w:rsid w:val="001413D4"/>
    <w:rsid w:val="0014144E"/>
    <w:rsid w:val="001414FD"/>
    <w:rsid w:val="00142A10"/>
    <w:rsid w:val="001430EF"/>
    <w:rsid w:val="001444DA"/>
    <w:rsid w:val="00144C19"/>
    <w:rsid w:val="001451A9"/>
    <w:rsid w:val="00146DD5"/>
    <w:rsid w:val="00147EBB"/>
    <w:rsid w:val="00150A16"/>
    <w:rsid w:val="00150A82"/>
    <w:rsid w:val="00150C48"/>
    <w:rsid w:val="0015293D"/>
    <w:rsid w:val="0015299D"/>
    <w:rsid w:val="0015337C"/>
    <w:rsid w:val="00154305"/>
    <w:rsid w:val="00154432"/>
    <w:rsid w:val="001548BB"/>
    <w:rsid w:val="0015539C"/>
    <w:rsid w:val="001559E9"/>
    <w:rsid w:val="0015698E"/>
    <w:rsid w:val="00156D39"/>
    <w:rsid w:val="00156FF5"/>
    <w:rsid w:val="0016014C"/>
    <w:rsid w:val="001605BB"/>
    <w:rsid w:val="001608ED"/>
    <w:rsid w:val="00160CD2"/>
    <w:rsid w:val="00161F98"/>
    <w:rsid w:val="0016229A"/>
    <w:rsid w:val="0016248C"/>
    <w:rsid w:val="001625D7"/>
    <w:rsid w:val="00163A12"/>
    <w:rsid w:val="0016416B"/>
    <w:rsid w:val="001647FB"/>
    <w:rsid w:val="00164F66"/>
    <w:rsid w:val="00166376"/>
    <w:rsid w:val="00166B3A"/>
    <w:rsid w:val="00167B63"/>
    <w:rsid w:val="0017064D"/>
    <w:rsid w:val="0017157D"/>
    <w:rsid w:val="00171D39"/>
    <w:rsid w:val="00171E98"/>
    <w:rsid w:val="0017271B"/>
    <w:rsid w:val="001729A5"/>
    <w:rsid w:val="001733AA"/>
    <w:rsid w:val="0017355F"/>
    <w:rsid w:val="001740F1"/>
    <w:rsid w:val="00174E7E"/>
    <w:rsid w:val="00175747"/>
    <w:rsid w:val="00175E75"/>
    <w:rsid w:val="00176438"/>
    <w:rsid w:val="001764A4"/>
    <w:rsid w:val="00176D52"/>
    <w:rsid w:val="00177F0E"/>
    <w:rsid w:val="0018156A"/>
    <w:rsid w:val="00181627"/>
    <w:rsid w:val="00182349"/>
    <w:rsid w:val="00183C53"/>
    <w:rsid w:val="00183C5C"/>
    <w:rsid w:val="00183FBD"/>
    <w:rsid w:val="00184662"/>
    <w:rsid w:val="00184B00"/>
    <w:rsid w:val="0018763E"/>
    <w:rsid w:val="00192C71"/>
    <w:rsid w:val="00192FC1"/>
    <w:rsid w:val="001933C2"/>
    <w:rsid w:val="001937F4"/>
    <w:rsid w:val="00193C2A"/>
    <w:rsid w:val="001949B9"/>
    <w:rsid w:val="00194A19"/>
    <w:rsid w:val="00194DEF"/>
    <w:rsid w:val="00195FCD"/>
    <w:rsid w:val="001972DB"/>
    <w:rsid w:val="001A0853"/>
    <w:rsid w:val="001A1499"/>
    <w:rsid w:val="001A19DF"/>
    <w:rsid w:val="001A1CC6"/>
    <w:rsid w:val="001A2AB2"/>
    <w:rsid w:val="001A2BFB"/>
    <w:rsid w:val="001A30DD"/>
    <w:rsid w:val="001A3227"/>
    <w:rsid w:val="001A3274"/>
    <w:rsid w:val="001A4629"/>
    <w:rsid w:val="001A4780"/>
    <w:rsid w:val="001A4D41"/>
    <w:rsid w:val="001A4F09"/>
    <w:rsid w:val="001A52B0"/>
    <w:rsid w:val="001A588D"/>
    <w:rsid w:val="001A668D"/>
    <w:rsid w:val="001A70B5"/>
    <w:rsid w:val="001B0757"/>
    <w:rsid w:val="001B0900"/>
    <w:rsid w:val="001B09C5"/>
    <w:rsid w:val="001B0DDF"/>
    <w:rsid w:val="001B23E1"/>
    <w:rsid w:val="001B2501"/>
    <w:rsid w:val="001B2E8E"/>
    <w:rsid w:val="001B3DC1"/>
    <w:rsid w:val="001B55CB"/>
    <w:rsid w:val="001B58BF"/>
    <w:rsid w:val="001B63F3"/>
    <w:rsid w:val="001B6822"/>
    <w:rsid w:val="001B6BDA"/>
    <w:rsid w:val="001C02BA"/>
    <w:rsid w:val="001C0E16"/>
    <w:rsid w:val="001C21E4"/>
    <w:rsid w:val="001C2C36"/>
    <w:rsid w:val="001C3926"/>
    <w:rsid w:val="001C3A7D"/>
    <w:rsid w:val="001C4888"/>
    <w:rsid w:val="001C4ED2"/>
    <w:rsid w:val="001C557B"/>
    <w:rsid w:val="001C5A7E"/>
    <w:rsid w:val="001C5D6E"/>
    <w:rsid w:val="001C5DCF"/>
    <w:rsid w:val="001C6A36"/>
    <w:rsid w:val="001C701E"/>
    <w:rsid w:val="001C72E4"/>
    <w:rsid w:val="001C73DA"/>
    <w:rsid w:val="001C7AF2"/>
    <w:rsid w:val="001D0CA9"/>
    <w:rsid w:val="001D1239"/>
    <w:rsid w:val="001D17C4"/>
    <w:rsid w:val="001D3BA8"/>
    <w:rsid w:val="001D4157"/>
    <w:rsid w:val="001D45F6"/>
    <w:rsid w:val="001D4F7F"/>
    <w:rsid w:val="001D5507"/>
    <w:rsid w:val="001D5CA0"/>
    <w:rsid w:val="001D60C1"/>
    <w:rsid w:val="001D7F66"/>
    <w:rsid w:val="001E104C"/>
    <w:rsid w:val="001E17DF"/>
    <w:rsid w:val="001E2FB0"/>
    <w:rsid w:val="001E51DB"/>
    <w:rsid w:val="001F0034"/>
    <w:rsid w:val="001F02BA"/>
    <w:rsid w:val="001F1835"/>
    <w:rsid w:val="001F25E8"/>
    <w:rsid w:val="001F3493"/>
    <w:rsid w:val="001F3CDC"/>
    <w:rsid w:val="001F4D05"/>
    <w:rsid w:val="001F512D"/>
    <w:rsid w:val="001F61BC"/>
    <w:rsid w:val="001F653F"/>
    <w:rsid w:val="001F6A7D"/>
    <w:rsid w:val="00200A50"/>
    <w:rsid w:val="002038F3"/>
    <w:rsid w:val="00203944"/>
    <w:rsid w:val="00205F00"/>
    <w:rsid w:val="0020754B"/>
    <w:rsid w:val="002109A5"/>
    <w:rsid w:val="00210E3F"/>
    <w:rsid w:val="002113C1"/>
    <w:rsid w:val="002119E0"/>
    <w:rsid w:val="002120B2"/>
    <w:rsid w:val="00212986"/>
    <w:rsid w:val="00214D39"/>
    <w:rsid w:val="00214D91"/>
    <w:rsid w:val="00215752"/>
    <w:rsid w:val="00216496"/>
    <w:rsid w:val="0021705E"/>
    <w:rsid w:val="002178DF"/>
    <w:rsid w:val="00217A82"/>
    <w:rsid w:val="00220D3D"/>
    <w:rsid w:val="00222B98"/>
    <w:rsid w:val="00222E7F"/>
    <w:rsid w:val="00222F06"/>
    <w:rsid w:val="002238C3"/>
    <w:rsid w:val="002248AC"/>
    <w:rsid w:val="00224954"/>
    <w:rsid w:val="00225015"/>
    <w:rsid w:val="0022525A"/>
    <w:rsid w:val="002255C5"/>
    <w:rsid w:val="00225B8A"/>
    <w:rsid w:val="00225C7F"/>
    <w:rsid w:val="002270F7"/>
    <w:rsid w:val="00227D65"/>
    <w:rsid w:val="00227E17"/>
    <w:rsid w:val="0023120F"/>
    <w:rsid w:val="00232C1C"/>
    <w:rsid w:val="002334CA"/>
    <w:rsid w:val="00233699"/>
    <w:rsid w:val="002352CE"/>
    <w:rsid w:val="0023602E"/>
    <w:rsid w:val="0023613D"/>
    <w:rsid w:val="00237711"/>
    <w:rsid w:val="002379C9"/>
    <w:rsid w:val="002407C4"/>
    <w:rsid w:val="00241556"/>
    <w:rsid w:val="00241CE7"/>
    <w:rsid w:val="002426F2"/>
    <w:rsid w:val="0024324E"/>
    <w:rsid w:val="00243530"/>
    <w:rsid w:val="0024368F"/>
    <w:rsid w:val="00243B8E"/>
    <w:rsid w:val="00244121"/>
    <w:rsid w:val="00245E6F"/>
    <w:rsid w:val="00245F56"/>
    <w:rsid w:val="0024603C"/>
    <w:rsid w:val="002462DF"/>
    <w:rsid w:val="0024645B"/>
    <w:rsid w:val="00247998"/>
    <w:rsid w:val="0025048F"/>
    <w:rsid w:val="00250C81"/>
    <w:rsid w:val="00251D9A"/>
    <w:rsid w:val="00252103"/>
    <w:rsid w:val="00252290"/>
    <w:rsid w:val="002555CD"/>
    <w:rsid w:val="0025782C"/>
    <w:rsid w:val="00257AE3"/>
    <w:rsid w:val="00262302"/>
    <w:rsid w:val="0026417F"/>
    <w:rsid w:val="002649CB"/>
    <w:rsid w:val="00264AE9"/>
    <w:rsid w:val="00264E2A"/>
    <w:rsid w:val="00265881"/>
    <w:rsid w:val="002669F1"/>
    <w:rsid w:val="002700C2"/>
    <w:rsid w:val="00270971"/>
    <w:rsid w:val="00272424"/>
    <w:rsid w:val="002728F2"/>
    <w:rsid w:val="00272D81"/>
    <w:rsid w:val="00273077"/>
    <w:rsid w:val="00274256"/>
    <w:rsid w:val="00274647"/>
    <w:rsid w:val="0027620C"/>
    <w:rsid w:val="00276D13"/>
    <w:rsid w:val="0027700A"/>
    <w:rsid w:val="0027717A"/>
    <w:rsid w:val="00277499"/>
    <w:rsid w:val="0027768E"/>
    <w:rsid w:val="00277E5E"/>
    <w:rsid w:val="00277FD7"/>
    <w:rsid w:val="00280933"/>
    <w:rsid w:val="002814A4"/>
    <w:rsid w:val="0028254C"/>
    <w:rsid w:val="002830B6"/>
    <w:rsid w:val="002854B8"/>
    <w:rsid w:val="0028550F"/>
    <w:rsid w:val="00286406"/>
    <w:rsid w:val="00286AD1"/>
    <w:rsid w:val="00286F9E"/>
    <w:rsid w:val="00287427"/>
    <w:rsid w:val="00291EB5"/>
    <w:rsid w:val="00291F87"/>
    <w:rsid w:val="0029299B"/>
    <w:rsid w:val="00293223"/>
    <w:rsid w:val="00293498"/>
    <w:rsid w:val="00293D2F"/>
    <w:rsid w:val="0029407C"/>
    <w:rsid w:val="00294329"/>
    <w:rsid w:val="00296561"/>
    <w:rsid w:val="0029670D"/>
    <w:rsid w:val="002A18C7"/>
    <w:rsid w:val="002A30D1"/>
    <w:rsid w:val="002A3DD4"/>
    <w:rsid w:val="002A4109"/>
    <w:rsid w:val="002A4150"/>
    <w:rsid w:val="002A43E0"/>
    <w:rsid w:val="002A5BA6"/>
    <w:rsid w:val="002A6FCF"/>
    <w:rsid w:val="002B2047"/>
    <w:rsid w:val="002B25B1"/>
    <w:rsid w:val="002B3875"/>
    <w:rsid w:val="002B430C"/>
    <w:rsid w:val="002B43E5"/>
    <w:rsid w:val="002B5855"/>
    <w:rsid w:val="002B62E8"/>
    <w:rsid w:val="002B6BA6"/>
    <w:rsid w:val="002B6D01"/>
    <w:rsid w:val="002B6D9C"/>
    <w:rsid w:val="002B74C1"/>
    <w:rsid w:val="002B757B"/>
    <w:rsid w:val="002C07E2"/>
    <w:rsid w:val="002C0A30"/>
    <w:rsid w:val="002C0AB7"/>
    <w:rsid w:val="002C234B"/>
    <w:rsid w:val="002C314C"/>
    <w:rsid w:val="002C414F"/>
    <w:rsid w:val="002C4325"/>
    <w:rsid w:val="002C4517"/>
    <w:rsid w:val="002C4FC3"/>
    <w:rsid w:val="002C6CB5"/>
    <w:rsid w:val="002C74CA"/>
    <w:rsid w:val="002C7561"/>
    <w:rsid w:val="002D03C8"/>
    <w:rsid w:val="002D0A26"/>
    <w:rsid w:val="002D0B41"/>
    <w:rsid w:val="002D0B63"/>
    <w:rsid w:val="002D2135"/>
    <w:rsid w:val="002D2D21"/>
    <w:rsid w:val="002D2E6C"/>
    <w:rsid w:val="002D3290"/>
    <w:rsid w:val="002D424A"/>
    <w:rsid w:val="002D42F6"/>
    <w:rsid w:val="002D4B89"/>
    <w:rsid w:val="002D51D4"/>
    <w:rsid w:val="002D6069"/>
    <w:rsid w:val="002D6ABC"/>
    <w:rsid w:val="002D6D1F"/>
    <w:rsid w:val="002D7B48"/>
    <w:rsid w:val="002E13BA"/>
    <w:rsid w:val="002E21BB"/>
    <w:rsid w:val="002E270C"/>
    <w:rsid w:val="002E2970"/>
    <w:rsid w:val="002E2DFB"/>
    <w:rsid w:val="002E397D"/>
    <w:rsid w:val="002E3B14"/>
    <w:rsid w:val="002E494E"/>
    <w:rsid w:val="002E55D0"/>
    <w:rsid w:val="002E5E6B"/>
    <w:rsid w:val="002E6EF2"/>
    <w:rsid w:val="002E7584"/>
    <w:rsid w:val="002E7F58"/>
    <w:rsid w:val="002F1A53"/>
    <w:rsid w:val="002F2578"/>
    <w:rsid w:val="002F2D01"/>
    <w:rsid w:val="002F3709"/>
    <w:rsid w:val="002F54B6"/>
    <w:rsid w:val="002F6267"/>
    <w:rsid w:val="002F66B0"/>
    <w:rsid w:val="002F6829"/>
    <w:rsid w:val="002F68C0"/>
    <w:rsid w:val="002F6DC6"/>
    <w:rsid w:val="002F7C70"/>
    <w:rsid w:val="003013A5"/>
    <w:rsid w:val="003019B6"/>
    <w:rsid w:val="00304FD9"/>
    <w:rsid w:val="0030506D"/>
    <w:rsid w:val="00305553"/>
    <w:rsid w:val="00305630"/>
    <w:rsid w:val="003058DC"/>
    <w:rsid w:val="00305C5A"/>
    <w:rsid w:val="00306562"/>
    <w:rsid w:val="00307C74"/>
    <w:rsid w:val="00311265"/>
    <w:rsid w:val="003112BB"/>
    <w:rsid w:val="0031176B"/>
    <w:rsid w:val="00311CE9"/>
    <w:rsid w:val="00313BF5"/>
    <w:rsid w:val="00314030"/>
    <w:rsid w:val="00314129"/>
    <w:rsid w:val="0031511F"/>
    <w:rsid w:val="00315A54"/>
    <w:rsid w:val="003164C9"/>
    <w:rsid w:val="003165F0"/>
    <w:rsid w:val="00316A49"/>
    <w:rsid w:val="00316F04"/>
    <w:rsid w:val="00317A1C"/>
    <w:rsid w:val="003201A4"/>
    <w:rsid w:val="0032063F"/>
    <w:rsid w:val="0032122E"/>
    <w:rsid w:val="00324B48"/>
    <w:rsid w:val="00326499"/>
    <w:rsid w:val="00326A53"/>
    <w:rsid w:val="00327708"/>
    <w:rsid w:val="00327BB9"/>
    <w:rsid w:val="0033159F"/>
    <w:rsid w:val="0033199D"/>
    <w:rsid w:val="00331DB5"/>
    <w:rsid w:val="003321B3"/>
    <w:rsid w:val="0033229E"/>
    <w:rsid w:val="00333380"/>
    <w:rsid w:val="003339AA"/>
    <w:rsid w:val="0033445A"/>
    <w:rsid w:val="003355A1"/>
    <w:rsid w:val="00335FBE"/>
    <w:rsid w:val="003418B4"/>
    <w:rsid w:val="00341E84"/>
    <w:rsid w:val="0034207C"/>
    <w:rsid w:val="0034247D"/>
    <w:rsid w:val="00344B69"/>
    <w:rsid w:val="003452E7"/>
    <w:rsid w:val="00346762"/>
    <w:rsid w:val="00346AB8"/>
    <w:rsid w:val="00347F40"/>
    <w:rsid w:val="00350079"/>
    <w:rsid w:val="0035101E"/>
    <w:rsid w:val="0035264F"/>
    <w:rsid w:val="003529C2"/>
    <w:rsid w:val="00352A6F"/>
    <w:rsid w:val="003530E4"/>
    <w:rsid w:val="00353895"/>
    <w:rsid w:val="00354A3A"/>
    <w:rsid w:val="003556B3"/>
    <w:rsid w:val="00355BD9"/>
    <w:rsid w:val="00357195"/>
    <w:rsid w:val="003572DF"/>
    <w:rsid w:val="0035731B"/>
    <w:rsid w:val="0035753C"/>
    <w:rsid w:val="00360D4F"/>
    <w:rsid w:val="00361D8D"/>
    <w:rsid w:val="00361EF7"/>
    <w:rsid w:val="003628C2"/>
    <w:rsid w:val="003632A0"/>
    <w:rsid w:val="00363809"/>
    <w:rsid w:val="00364666"/>
    <w:rsid w:val="00364ECA"/>
    <w:rsid w:val="00365D7D"/>
    <w:rsid w:val="003673F4"/>
    <w:rsid w:val="003673FF"/>
    <w:rsid w:val="00367FC9"/>
    <w:rsid w:val="003713BE"/>
    <w:rsid w:val="00371CA2"/>
    <w:rsid w:val="00372211"/>
    <w:rsid w:val="0037279F"/>
    <w:rsid w:val="003728E7"/>
    <w:rsid w:val="00372F35"/>
    <w:rsid w:val="00374835"/>
    <w:rsid w:val="003748B0"/>
    <w:rsid w:val="00374A7A"/>
    <w:rsid w:val="00374E86"/>
    <w:rsid w:val="003754F9"/>
    <w:rsid w:val="0037550E"/>
    <w:rsid w:val="00376552"/>
    <w:rsid w:val="00380851"/>
    <w:rsid w:val="00380AA2"/>
    <w:rsid w:val="00380B6C"/>
    <w:rsid w:val="003810E1"/>
    <w:rsid w:val="00381632"/>
    <w:rsid w:val="00382FD1"/>
    <w:rsid w:val="00383361"/>
    <w:rsid w:val="00383747"/>
    <w:rsid w:val="00384407"/>
    <w:rsid w:val="00384453"/>
    <w:rsid w:val="003852B4"/>
    <w:rsid w:val="0038685B"/>
    <w:rsid w:val="00386C1A"/>
    <w:rsid w:val="003905C9"/>
    <w:rsid w:val="00391970"/>
    <w:rsid w:val="0039392C"/>
    <w:rsid w:val="003941A4"/>
    <w:rsid w:val="0039555D"/>
    <w:rsid w:val="00396259"/>
    <w:rsid w:val="0039685A"/>
    <w:rsid w:val="00396F38"/>
    <w:rsid w:val="0039786B"/>
    <w:rsid w:val="003A0FD1"/>
    <w:rsid w:val="003A1762"/>
    <w:rsid w:val="003A187F"/>
    <w:rsid w:val="003A197C"/>
    <w:rsid w:val="003A1B65"/>
    <w:rsid w:val="003A2C66"/>
    <w:rsid w:val="003A3B1B"/>
    <w:rsid w:val="003A3FCB"/>
    <w:rsid w:val="003A4790"/>
    <w:rsid w:val="003A4E9F"/>
    <w:rsid w:val="003A50D3"/>
    <w:rsid w:val="003A7003"/>
    <w:rsid w:val="003A7230"/>
    <w:rsid w:val="003A7507"/>
    <w:rsid w:val="003A7541"/>
    <w:rsid w:val="003B003C"/>
    <w:rsid w:val="003B16C7"/>
    <w:rsid w:val="003B20DD"/>
    <w:rsid w:val="003B2804"/>
    <w:rsid w:val="003B4CEA"/>
    <w:rsid w:val="003B5CA9"/>
    <w:rsid w:val="003C12F2"/>
    <w:rsid w:val="003C140D"/>
    <w:rsid w:val="003C1526"/>
    <w:rsid w:val="003C1761"/>
    <w:rsid w:val="003C1767"/>
    <w:rsid w:val="003C3025"/>
    <w:rsid w:val="003C33AD"/>
    <w:rsid w:val="003C34BF"/>
    <w:rsid w:val="003C452D"/>
    <w:rsid w:val="003C5473"/>
    <w:rsid w:val="003C5E65"/>
    <w:rsid w:val="003C639C"/>
    <w:rsid w:val="003C6DF7"/>
    <w:rsid w:val="003C7273"/>
    <w:rsid w:val="003C7A88"/>
    <w:rsid w:val="003C7B1A"/>
    <w:rsid w:val="003C7EC7"/>
    <w:rsid w:val="003D0205"/>
    <w:rsid w:val="003D067D"/>
    <w:rsid w:val="003D0F78"/>
    <w:rsid w:val="003D1357"/>
    <w:rsid w:val="003D199C"/>
    <w:rsid w:val="003D350C"/>
    <w:rsid w:val="003D393F"/>
    <w:rsid w:val="003D4C2C"/>
    <w:rsid w:val="003D4D3C"/>
    <w:rsid w:val="003D5263"/>
    <w:rsid w:val="003D582C"/>
    <w:rsid w:val="003D5D39"/>
    <w:rsid w:val="003D6297"/>
    <w:rsid w:val="003D6627"/>
    <w:rsid w:val="003E0259"/>
    <w:rsid w:val="003E3DBF"/>
    <w:rsid w:val="003E4181"/>
    <w:rsid w:val="003E436F"/>
    <w:rsid w:val="003E4492"/>
    <w:rsid w:val="003E635F"/>
    <w:rsid w:val="003E67A8"/>
    <w:rsid w:val="003E6B85"/>
    <w:rsid w:val="003E7713"/>
    <w:rsid w:val="003E79ED"/>
    <w:rsid w:val="003E7BF6"/>
    <w:rsid w:val="003E7F3D"/>
    <w:rsid w:val="003F05CD"/>
    <w:rsid w:val="003F06F1"/>
    <w:rsid w:val="003F07C2"/>
    <w:rsid w:val="003F087F"/>
    <w:rsid w:val="003F3102"/>
    <w:rsid w:val="003F406C"/>
    <w:rsid w:val="003F41CE"/>
    <w:rsid w:val="003F6DCB"/>
    <w:rsid w:val="003F704D"/>
    <w:rsid w:val="004001F1"/>
    <w:rsid w:val="004025B8"/>
    <w:rsid w:val="00402E43"/>
    <w:rsid w:val="00404F7B"/>
    <w:rsid w:val="004069CA"/>
    <w:rsid w:val="00406CFC"/>
    <w:rsid w:val="00407686"/>
    <w:rsid w:val="0040769F"/>
    <w:rsid w:val="00410F35"/>
    <w:rsid w:val="00411472"/>
    <w:rsid w:val="004123B0"/>
    <w:rsid w:val="00412740"/>
    <w:rsid w:val="00413ACD"/>
    <w:rsid w:val="00413D67"/>
    <w:rsid w:val="0041497D"/>
    <w:rsid w:val="00414E2D"/>
    <w:rsid w:val="00415445"/>
    <w:rsid w:val="00415529"/>
    <w:rsid w:val="00415867"/>
    <w:rsid w:val="00415E53"/>
    <w:rsid w:val="004169F3"/>
    <w:rsid w:val="004173C3"/>
    <w:rsid w:val="0042021D"/>
    <w:rsid w:val="00420614"/>
    <w:rsid w:val="0042090C"/>
    <w:rsid w:val="00420DBC"/>
    <w:rsid w:val="004218C1"/>
    <w:rsid w:val="00421AE0"/>
    <w:rsid w:val="00421FF4"/>
    <w:rsid w:val="004228EB"/>
    <w:rsid w:val="00422EE8"/>
    <w:rsid w:val="00422F97"/>
    <w:rsid w:val="0042500B"/>
    <w:rsid w:val="0042671B"/>
    <w:rsid w:val="00427820"/>
    <w:rsid w:val="00427ABE"/>
    <w:rsid w:val="00427E6E"/>
    <w:rsid w:val="004306E8"/>
    <w:rsid w:val="00431175"/>
    <w:rsid w:val="004323D2"/>
    <w:rsid w:val="00432F5C"/>
    <w:rsid w:val="00433698"/>
    <w:rsid w:val="00433A91"/>
    <w:rsid w:val="00433DB7"/>
    <w:rsid w:val="00435AC3"/>
    <w:rsid w:val="004361D7"/>
    <w:rsid w:val="00437523"/>
    <w:rsid w:val="00440741"/>
    <w:rsid w:val="00440DE2"/>
    <w:rsid w:val="00440E79"/>
    <w:rsid w:val="00442383"/>
    <w:rsid w:val="0044255E"/>
    <w:rsid w:val="004438FE"/>
    <w:rsid w:val="00443BD1"/>
    <w:rsid w:val="00443D30"/>
    <w:rsid w:val="004456F6"/>
    <w:rsid w:val="00446CF7"/>
    <w:rsid w:val="00450187"/>
    <w:rsid w:val="004518C4"/>
    <w:rsid w:val="00452981"/>
    <w:rsid w:val="00452C45"/>
    <w:rsid w:val="00452D33"/>
    <w:rsid w:val="004534F2"/>
    <w:rsid w:val="00453898"/>
    <w:rsid w:val="004546BB"/>
    <w:rsid w:val="00455484"/>
    <w:rsid w:val="0045621D"/>
    <w:rsid w:val="00456812"/>
    <w:rsid w:val="00456AF0"/>
    <w:rsid w:val="004602F1"/>
    <w:rsid w:val="00460886"/>
    <w:rsid w:val="00461C05"/>
    <w:rsid w:val="0046269A"/>
    <w:rsid w:val="00462C01"/>
    <w:rsid w:val="00462DD7"/>
    <w:rsid w:val="00462E7F"/>
    <w:rsid w:val="004631B4"/>
    <w:rsid w:val="004631D6"/>
    <w:rsid w:val="0046344D"/>
    <w:rsid w:val="004637C8"/>
    <w:rsid w:val="00463925"/>
    <w:rsid w:val="0046435A"/>
    <w:rsid w:val="00464758"/>
    <w:rsid w:val="00464F9D"/>
    <w:rsid w:val="0046638C"/>
    <w:rsid w:val="004675B7"/>
    <w:rsid w:val="004703BF"/>
    <w:rsid w:val="0047106D"/>
    <w:rsid w:val="00471437"/>
    <w:rsid w:val="00472229"/>
    <w:rsid w:val="004724C9"/>
    <w:rsid w:val="004743D9"/>
    <w:rsid w:val="00474572"/>
    <w:rsid w:val="004747EB"/>
    <w:rsid w:val="004757CF"/>
    <w:rsid w:val="00477876"/>
    <w:rsid w:val="00480FBF"/>
    <w:rsid w:val="00480FF3"/>
    <w:rsid w:val="0048147C"/>
    <w:rsid w:val="00481AA0"/>
    <w:rsid w:val="00481D60"/>
    <w:rsid w:val="00482402"/>
    <w:rsid w:val="00482663"/>
    <w:rsid w:val="00482F9D"/>
    <w:rsid w:val="004831B4"/>
    <w:rsid w:val="004836B9"/>
    <w:rsid w:val="00483B8F"/>
    <w:rsid w:val="0048426F"/>
    <w:rsid w:val="00484B09"/>
    <w:rsid w:val="00484B0C"/>
    <w:rsid w:val="00486E1F"/>
    <w:rsid w:val="00487192"/>
    <w:rsid w:val="00490D81"/>
    <w:rsid w:val="00491519"/>
    <w:rsid w:val="00491753"/>
    <w:rsid w:val="00492F3F"/>
    <w:rsid w:val="004931D8"/>
    <w:rsid w:val="00494133"/>
    <w:rsid w:val="00495430"/>
    <w:rsid w:val="004958CD"/>
    <w:rsid w:val="00496365"/>
    <w:rsid w:val="00496483"/>
    <w:rsid w:val="0049680A"/>
    <w:rsid w:val="00496AD0"/>
    <w:rsid w:val="0049773B"/>
    <w:rsid w:val="004979FF"/>
    <w:rsid w:val="004A06A9"/>
    <w:rsid w:val="004A0C89"/>
    <w:rsid w:val="004A110D"/>
    <w:rsid w:val="004A118A"/>
    <w:rsid w:val="004A3259"/>
    <w:rsid w:val="004A36C0"/>
    <w:rsid w:val="004A43CF"/>
    <w:rsid w:val="004A48A8"/>
    <w:rsid w:val="004A49A2"/>
    <w:rsid w:val="004A4E35"/>
    <w:rsid w:val="004A5735"/>
    <w:rsid w:val="004A5AA3"/>
    <w:rsid w:val="004A62A4"/>
    <w:rsid w:val="004A677E"/>
    <w:rsid w:val="004A705A"/>
    <w:rsid w:val="004A743F"/>
    <w:rsid w:val="004A74A8"/>
    <w:rsid w:val="004A7BBE"/>
    <w:rsid w:val="004A7CFF"/>
    <w:rsid w:val="004B0D65"/>
    <w:rsid w:val="004B12B7"/>
    <w:rsid w:val="004B1FC5"/>
    <w:rsid w:val="004B21AD"/>
    <w:rsid w:val="004B3721"/>
    <w:rsid w:val="004B3A84"/>
    <w:rsid w:val="004B476F"/>
    <w:rsid w:val="004B598B"/>
    <w:rsid w:val="004B5BCC"/>
    <w:rsid w:val="004B6480"/>
    <w:rsid w:val="004B66F6"/>
    <w:rsid w:val="004B7149"/>
    <w:rsid w:val="004B794D"/>
    <w:rsid w:val="004B7A45"/>
    <w:rsid w:val="004C012F"/>
    <w:rsid w:val="004C0593"/>
    <w:rsid w:val="004C0D05"/>
    <w:rsid w:val="004C1070"/>
    <w:rsid w:val="004C12D2"/>
    <w:rsid w:val="004C14DD"/>
    <w:rsid w:val="004C1FF3"/>
    <w:rsid w:val="004C1FF4"/>
    <w:rsid w:val="004C2521"/>
    <w:rsid w:val="004C3A38"/>
    <w:rsid w:val="004C3D29"/>
    <w:rsid w:val="004C620D"/>
    <w:rsid w:val="004C6311"/>
    <w:rsid w:val="004C75DF"/>
    <w:rsid w:val="004C79A9"/>
    <w:rsid w:val="004D0F27"/>
    <w:rsid w:val="004D20D0"/>
    <w:rsid w:val="004D20EA"/>
    <w:rsid w:val="004D2170"/>
    <w:rsid w:val="004D2463"/>
    <w:rsid w:val="004D3390"/>
    <w:rsid w:val="004D3A1E"/>
    <w:rsid w:val="004D5570"/>
    <w:rsid w:val="004D55F4"/>
    <w:rsid w:val="004D6028"/>
    <w:rsid w:val="004D6B6B"/>
    <w:rsid w:val="004D6D05"/>
    <w:rsid w:val="004E02CB"/>
    <w:rsid w:val="004E04E1"/>
    <w:rsid w:val="004E0AB2"/>
    <w:rsid w:val="004E10BC"/>
    <w:rsid w:val="004E147D"/>
    <w:rsid w:val="004E177A"/>
    <w:rsid w:val="004E1937"/>
    <w:rsid w:val="004E1E9E"/>
    <w:rsid w:val="004E4157"/>
    <w:rsid w:val="004E472C"/>
    <w:rsid w:val="004E5F88"/>
    <w:rsid w:val="004E62BC"/>
    <w:rsid w:val="004E6385"/>
    <w:rsid w:val="004E64A3"/>
    <w:rsid w:val="004E784F"/>
    <w:rsid w:val="004E7AF7"/>
    <w:rsid w:val="004F000E"/>
    <w:rsid w:val="004F0764"/>
    <w:rsid w:val="004F091D"/>
    <w:rsid w:val="004F0B7F"/>
    <w:rsid w:val="004F0BD1"/>
    <w:rsid w:val="004F1317"/>
    <w:rsid w:val="004F1711"/>
    <w:rsid w:val="004F1F73"/>
    <w:rsid w:val="004F1FC3"/>
    <w:rsid w:val="004F57B8"/>
    <w:rsid w:val="004F5818"/>
    <w:rsid w:val="004F5C42"/>
    <w:rsid w:val="004F6016"/>
    <w:rsid w:val="004F6ADB"/>
    <w:rsid w:val="004F6B1F"/>
    <w:rsid w:val="004F738E"/>
    <w:rsid w:val="0050051B"/>
    <w:rsid w:val="005011E1"/>
    <w:rsid w:val="005048B1"/>
    <w:rsid w:val="00505001"/>
    <w:rsid w:val="00506D15"/>
    <w:rsid w:val="00506F73"/>
    <w:rsid w:val="00510B0E"/>
    <w:rsid w:val="00510E3C"/>
    <w:rsid w:val="00511863"/>
    <w:rsid w:val="00511ABA"/>
    <w:rsid w:val="00511D0D"/>
    <w:rsid w:val="00512C6C"/>
    <w:rsid w:val="005147B3"/>
    <w:rsid w:val="00515EB0"/>
    <w:rsid w:val="00516089"/>
    <w:rsid w:val="0051667C"/>
    <w:rsid w:val="00516F91"/>
    <w:rsid w:val="005179D4"/>
    <w:rsid w:val="00520468"/>
    <w:rsid w:val="005204DD"/>
    <w:rsid w:val="0052061F"/>
    <w:rsid w:val="00520B04"/>
    <w:rsid w:val="00520D86"/>
    <w:rsid w:val="005223B4"/>
    <w:rsid w:val="00523145"/>
    <w:rsid w:val="00523AE7"/>
    <w:rsid w:val="0052514D"/>
    <w:rsid w:val="005268E8"/>
    <w:rsid w:val="00526C0D"/>
    <w:rsid w:val="00527199"/>
    <w:rsid w:val="0052744C"/>
    <w:rsid w:val="005277FD"/>
    <w:rsid w:val="005306F9"/>
    <w:rsid w:val="00530C15"/>
    <w:rsid w:val="0053207E"/>
    <w:rsid w:val="00533ADA"/>
    <w:rsid w:val="00534349"/>
    <w:rsid w:val="0053526E"/>
    <w:rsid w:val="00535C17"/>
    <w:rsid w:val="00536823"/>
    <w:rsid w:val="00537071"/>
    <w:rsid w:val="00537503"/>
    <w:rsid w:val="005375A5"/>
    <w:rsid w:val="00537619"/>
    <w:rsid w:val="00542E07"/>
    <w:rsid w:val="0054373A"/>
    <w:rsid w:val="00543A1D"/>
    <w:rsid w:val="0054414E"/>
    <w:rsid w:val="0054418C"/>
    <w:rsid w:val="005445CB"/>
    <w:rsid w:val="005445DB"/>
    <w:rsid w:val="005449A5"/>
    <w:rsid w:val="00544C16"/>
    <w:rsid w:val="00544FF8"/>
    <w:rsid w:val="00545565"/>
    <w:rsid w:val="00545E17"/>
    <w:rsid w:val="005465A8"/>
    <w:rsid w:val="0054681D"/>
    <w:rsid w:val="00546D28"/>
    <w:rsid w:val="00547783"/>
    <w:rsid w:val="00550035"/>
    <w:rsid w:val="0055029E"/>
    <w:rsid w:val="00550318"/>
    <w:rsid w:val="00550562"/>
    <w:rsid w:val="00550887"/>
    <w:rsid w:val="00550B4C"/>
    <w:rsid w:val="00550DD8"/>
    <w:rsid w:val="00551913"/>
    <w:rsid w:val="00551BE1"/>
    <w:rsid w:val="0055241D"/>
    <w:rsid w:val="00554FBB"/>
    <w:rsid w:val="005557E5"/>
    <w:rsid w:val="0055628A"/>
    <w:rsid w:val="00560151"/>
    <w:rsid w:val="005607D5"/>
    <w:rsid w:val="00560E83"/>
    <w:rsid w:val="00561904"/>
    <w:rsid w:val="0056282D"/>
    <w:rsid w:val="00562ACC"/>
    <w:rsid w:val="00562B16"/>
    <w:rsid w:val="005653FE"/>
    <w:rsid w:val="00565945"/>
    <w:rsid w:val="005660D5"/>
    <w:rsid w:val="005668E0"/>
    <w:rsid w:val="0056736D"/>
    <w:rsid w:val="00570DA4"/>
    <w:rsid w:val="005715BF"/>
    <w:rsid w:val="00571EA2"/>
    <w:rsid w:val="0057323E"/>
    <w:rsid w:val="005732CC"/>
    <w:rsid w:val="00573917"/>
    <w:rsid w:val="00573996"/>
    <w:rsid w:val="00573D57"/>
    <w:rsid w:val="0057497A"/>
    <w:rsid w:val="005755E3"/>
    <w:rsid w:val="005761B9"/>
    <w:rsid w:val="00577E58"/>
    <w:rsid w:val="005801E1"/>
    <w:rsid w:val="00580238"/>
    <w:rsid w:val="00581003"/>
    <w:rsid w:val="00581DA0"/>
    <w:rsid w:val="0058368C"/>
    <w:rsid w:val="00584668"/>
    <w:rsid w:val="00584D5D"/>
    <w:rsid w:val="00585CA4"/>
    <w:rsid w:val="0058600B"/>
    <w:rsid w:val="005869FC"/>
    <w:rsid w:val="00586ECC"/>
    <w:rsid w:val="00586FF0"/>
    <w:rsid w:val="00587A1E"/>
    <w:rsid w:val="005918E8"/>
    <w:rsid w:val="0059242F"/>
    <w:rsid w:val="00592937"/>
    <w:rsid w:val="005930CE"/>
    <w:rsid w:val="00593307"/>
    <w:rsid w:val="005944BC"/>
    <w:rsid w:val="00594A0F"/>
    <w:rsid w:val="00595CA8"/>
    <w:rsid w:val="0059635B"/>
    <w:rsid w:val="00596D74"/>
    <w:rsid w:val="00597434"/>
    <w:rsid w:val="00597459"/>
    <w:rsid w:val="00597758"/>
    <w:rsid w:val="005977DD"/>
    <w:rsid w:val="005979A3"/>
    <w:rsid w:val="00597DE6"/>
    <w:rsid w:val="005A077D"/>
    <w:rsid w:val="005A3010"/>
    <w:rsid w:val="005A310A"/>
    <w:rsid w:val="005A33E1"/>
    <w:rsid w:val="005A36FA"/>
    <w:rsid w:val="005A3731"/>
    <w:rsid w:val="005A4650"/>
    <w:rsid w:val="005A4A88"/>
    <w:rsid w:val="005A6F51"/>
    <w:rsid w:val="005A7E1A"/>
    <w:rsid w:val="005B0078"/>
    <w:rsid w:val="005B05A4"/>
    <w:rsid w:val="005B0BAA"/>
    <w:rsid w:val="005B1AAB"/>
    <w:rsid w:val="005B1B7F"/>
    <w:rsid w:val="005B2958"/>
    <w:rsid w:val="005B2A29"/>
    <w:rsid w:val="005B4293"/>
    <w:rsid w:val="005B43F0"/>
    <w:rsid w:val="005B4A2F"/>
    <w:rsid w:val="005B4EDD"/>
    <w:rsid w:val="005B56CB"/>
    <w:rsid w:val="005B5D61"/>
    <w:rsid w:val="005B77E4"/>
    <w:rsid w:val="005B7B79"/>
    <w:rsid w:val="005C0783"/>
    <w:rsid w:val="005C08D7"/>
    <w:rsid w:val="005C0D0C"/>
    <w:rsid w:val="005C13F9"/>
    <w:rsid w:val="005C2409"/>
    <w:rsid w:val="005C2B36"/>
    <w:rsid w:val="005C39E2"/>
    <w:rsid w:val="005C3F02"/>
    <w:rsid w:val="005C4507"/>
    <w:rsid w:val="005C4C85"/>
    <w:rsid w:val="005C4FFD"/>
    <w:rsid w:val="005C5DC7"/>
    <w:rsid w:val="005C6492"/>
    <w:rsid w:val="005C6B7D"/>
    <w:rsid w:val="005C7D73"/>
    <w:rsid w:val="005C7D94"/>
    <w:rsid w:val="005D0222"/>
    <w:rsid w:val="005D1795"/>
    <w:rsid w:val="005D2519"/>
    <w:rsid w:val="005D2AE9"/>
    <w:rsid w:val="005D385A"/>
    <w:rsid w:val="005D49D2"/>
    <w:rsid w:val="005D5873"/>
    <w:rsid w:val="005D77A6"/>
    <w:rsid w:val="005E2071"/>
    <w:rsid w:val="005E215D"/>
    <w:rsid w:val="005E2586"/>
    <w:rsid w:val="005E281C"/>
    <w:rsid w:val="005E2AC0"/>
    <w:rsid w:val="005E4B67"/>
    <w:rsid w:val="005E63A6"/>
    <w:rsid w:val="005F0CD1"/>
    <w:rsid w:val="005F21EE"/>
    <w:rsid w:val="005F33B9"/>
    <w:rsid w:val="005F4615"/>
    <w:rsid w:val="005F4D6F"/>
    <w:rsid w:val="005F5107"/>
    <w:rsid w:val="005F5812"/>
    <w:rsid w:val="005F60EA"/>
    <w:rsid w:val="005F6374"/>
    <w:rsid w:val="005F687F"/>
    <w:rsid w:val="005F6D70"/>
    <w:rsid w:val="005F7091"/>
    <w:rsid w:val="005F7129"/>
    <w:rsid w:val="00601F91"/>
    <w:rsid w:val="00602281"/>
    <w:rsid w:val="00602C94"/>
    <w:rsid w:val="006033EA"/>
    <w:rsid w:val="00604DCB"/>
    <w:rsid w:val="00605494"/>
    <w:rsid w:val="00605560"/>
    <w:rsid w:val="00605ECD"/>
    <w:rsid w:val="00606C06"/>
    <w:rsid w:val="0060746D"/>
    <w:rsid w:val="006105C5"/>
    <w:rsid w:val="006108AE"/>
    <w:rsid w:val="00610BD3"/>
    <w:rsid w:val="0061150C"/>
    <w:rsid w:val="00611CA5"/>
    <w:rsid w:val="00612A6D"/>
    <w:rsid w:val="0061349B"/>
    <w:rsid w:val="00613770"/>
    <w:rsid w:val="00615130"/>
    <w:rsid w:val="0061621B"/>
    <w:rsid w:val="00616287"/>
    <w:rsid w:val="00616304"/>
    <w:rsid w:val="0062083A"/>
    <w:rsid w:val="006222CD"/>
    <w:rsid w:val="00623423"/>
    <w:rsid w:val="00624756"/>
    <w:rsid w:val="00624776"/>
    <w:rsid w:val="00624C78"/>
    <w:rsid w:val="00624CE2"/>
    <w:rsid w:val="006265BC"/>
    <w:rsid w:val="00626726"/>
    <w:rsid w:val="00633E9D"/>
    <w:rsid w:val="00634149"/>
    <w:rsid w:val="00634221"/>
    <w:rsid w:val="00634240"/>
    <w:rsid w:val="006356F8"/>
    <w:rsid w:val="0063587E"/>
    <w:rsid w:val="00635FA3"/>
    <w:rsid w:val="00636257"/>
    <w:rsid w:val="00637172"/>
    <w:rsid w:val="006375C3"/>
    <w:rsid w:val="00640A5A"/>
    <w:rsid w:val="00642925"/>
    <w:rsid w:val="00642C45"/>
    <w:rsid w:val="0064310A"/>
    <w:rsid w:val="00643BBD"/>
    <w:rsid w:val="006443E2"/>
    <w:rsid w:val="00645733"/>
    <w:rsid w:val="00646828"/>
    <w:rsid w:val="00647EFF"/>
    <w:rsid w:val="00650184"/>
    <w:rsid w:val="00650496"/>
    <w:rsid w:val="00650EC5"/>
    <w:rsid w:val="00651DEC"/>
    <w:rsid w:val="0065228E"/>
    <w:rsid w:val="006529DD"/>
    <w:rsid w:val="00653166"/>
    <w:rsid w:val="006537EC"/>
    <w:rsid w:val="0065473F"/>
    <w:rsid w:val="00654CDC"/>
    <w:rsid w:val="00654D97"/>
    <w:rsid w:val="00654D9F"/>
    <w:rsid w:val="00654FDC"/>
    <w:rsid w:val="0065720D"/>
    <w:rsid w:val="0066014F"/>
    <w:rsid w:val="00660541"/>
    <w:rsid w:val="00660DC4"/>
    <w:rsid w:val="00661161"/>
    <w:rsid w:val="0066133F"/>
    <w:rsid w:val="006625CC"/>
    <w:rsid w:val="0066338D"/>
    <w:rsid w:val="00663485"/>
    <w:rsid w:val="00663CBF"/>
    <w:rsid w:val="0066516F"/>
    <w:rsid w:val="006703B3"/>
    <w:rsid w:val="006704E6"/>
    <w:rsid w:val="006709E3"/>
    <w:rsid w:val="00670ED8"/>
    <w:rsid w:val="0067286D"/>
    <w:rsid w:val="006728F9"/>
    <w:rsid w:val="00673176"/>
    <w:rsid w:val="00673362"/>
    <w:rsid w:val="00673F38"/>
    <w:rsid w:val="0067436C"/>
    <w:rsid w:val="00674603"/>
    <w:rsid w:val="00674727"/>
    <w:rsid w:val="0067583D"/>
    <w:rsid w:val="006769EE"/>
    <w:rsid w:val="00676EE4"/>
    <w:rsid w:val="00681029"/>
    <w:rsid w:val="00681338"/>
    <w:rsid w:val="0068271A"/>
    <w:rsid w:val="00683468"/>
    <w:rsid w:val="00683761"/>
    <w:rsid w:val="0068406B"/>
    <w:rsid w:val="0068428D"/>
    <w:rsid w:val="00684369"/>
    <w:rsid w:val="006843A6"/>
    <w:rsid w:val="00684B16"/>
    <w:rsid w:val="00684ED6"/>
    <w:rsid w:val="006851CD"/>
    <w:rsid w:val="006861ED"/>
    <w:rsid w:val="0068635E"/>
    <w:rsid w:val="006867D5"/>
    <w:rsid w:val="0068686F"/>
    <w:rsid w:val="006871FE"/>
    <w:rsid w:val="00690BEF"/>
    <w:rsid w:val="00691864"/>
    <w:rsid w:val="0069307B"/>
    <w:rsid w:val="006936EC"/>
    <w:rsid w:val="0069464A"/>
    <w:rsid w:val="006946F3"/>
    <w:rsid w:val="0069508E"/>
    <w:rsid w:val="00695599"/>
    <w:rsid w:val="00696A80"/>
    <w:rsid w:val="00697BA3"/>
    <w:rsid w:val="006A0C23"/>
    <w:rsid w:val="006A1B42"/>
    <w:rsid w:val="006A2D66"/>
    <w:rsid w:val="006A34DD"/>
    <w:rsid w:val="006A3ED9"/>
    <w:rsid w:val="006A4189"/>
    <w:rsid w:val="006A4A15"/>
    <w:rsid w:val="006A5056"/>
    <w:rsid w:val="006A5484"/>
    <w:rsid w:val="006A5D09"/>
    <w:rsid w:val="006A5FE9"/>
    <w:rsid w:val="006B0F1B"/>
    <w:rsid w:val="006B1FB0"/>
    <w:rsid w:val="006B205F"/>
    <w:rsid w:val="006B2840"/>
    <w:rsid w:val="006B2DA7"/>
    <w:rsid w:val="006B3203"/>
    <w:rsid w:val="006B320A"/>
    <w:rsid w:val="006B3688"/>
    <w:rsid w:val="006B44E3"/>
    <w:rsid w:val="006B485D"/>
    <w:rsid w:val="006B5259"/>
    <w:rsid w:val="006B59C4"/>
    <w:rsid w:val="006B5F6E"/>
    <w:rsid w:val="006B6B39"/>
    <w:rsid w:val="006B785A"/>
    <w:rsid w:val="006C07CC"/>
    <w:rsid w:val="006C1CCE"/>
    <w:rsid w:val="006C20EA"/>
    <w:rsid w:val="006C3551"/>
    <w:rsid w:val="006C3E40"/>
    <w:rsid w:val="006C4401"/>
    <w:rsid w:val="006C52D9"/>
    <w:rsid w:val="006C5B82"/>
    <w:rsid w:val="006C62EE"/>
    <w:rsid w:val="006C6531"/>
    <w:rsid w:val="006C65F9"/>
    <w:rsid w:val="006C7A15"/>
    <w:rsid w:val="006C7C19"/>
    <w:rsid w:val="006C7C77"/>
    <w:rsid w:val="006D0045"/>
    <w:rsid w:val="006D07FD"/>
    <w:rsid w:val="006D0F37"/>
    <w:rsid w:val="006D308D"/>
    <w:rsid w:val="006D3792"/>
    <w:rsid w:val="006D6F36"/>
    <w:rsid w:val="006D742C"/>
    <w:rsid w:val="006D7625"/>
    <w:rsid w:val="006D7775"/>
    <w:rsid w:val="006D7C64"/>
    <w:rsid w:val="006D7E58"/>
    <w:rsid w:val="006E02CA"/>
    <w:rsid w:val="006E040A"/>
    <w:rsid w:val="006E0A34"/>
    <w:rsid w:val="006E15C5"/>
    <w:rsid w:val="006E236D"/>
    <w:rsid w:val="006E63FD"/>
    <w:rsid w:val="006E7E5A"/>
    <w:rsid w:val="006F02AD"/>
    <w:rsid w:val="006F15A7"/>
    <w:rsid w:val="006F235D"/>
    <w:rsid w:val="006F2C2F"/>
    <w:rsid w:val="006F3607"/>
    <w:rsid w:val="006F4760"/>
    <w:rsid w:val="006F4F60"/>
    <w:rsid w:val="006F4FFC"/>
    <w:rsid w:val="006F5836"/>
    <w:rsid w:val="006F5951"/>
    <w:rsid w:val="006F6346"/>
    <w:rsid w:val="006F6383"/>
    <w:rsid w:val="006F7B08"/>
    <w:rsid w:val="006F7D3B"/>
    <w:rsid w:val="00700238"/>
    <w:rsid w:val="00700611"/>
    <w:rsid w:val="007016C0"/>
    <w:rsid w:val="0070402C"/>
    <w:rsid w:val="007041D5"/>
    <w:rsid w:val="007049D4"/>
    <w:rsid w:val="0070647B"/>
    <w:rsid w:val="00706E26"/>
    <w:rsid w:val="007070DB"/>
    <w:rsid w:val="00707133"/>
    <w:rsid w:val="007074C2"/>
    <w:rsid w:val="00707512"/>
    <w:rsid w:val="00707D28"/>
    <w:rsid w:val="00710F8A"/>
    <w:rsid w:val="00712968"/>
    <w:rsid w:val="007135EB"/>
    <w:rsid w:val="007142BB"/>
    <w:rsid w:val="0071442C"/>
    <w:rsid w:val="00714838"/>
    <w:rsid w:val="00715DF6"/>
    <w:rsid w:val="007160E2"/>
    <w:rsid w:val="00717275"/>
    <w:rsid w:val="0071767C"/>
    <w:rsid w:val="00717A90"/>
    <w:rsid w:val="00717E72"/>
    <w:rsid w:val="00717F6F"/>
    <w:rsid w:val="00722575"/>
    <w:rsid w:val="007230DC"/>
    <w:rsid w:val="00723390"/>
    <w:rsid w:val="0072375C"/>
    <w:rsid w:val="00723BFF"/>
    <w:rsid w:val="007245C6"/>
    <w:rsid w:val="007261A2"/>
    <w:rsid w:val="0072623A"/>
    <w:rsid w:val="007263C2"/>
    <w:rsid w:val="0072788F"/>
    <w:rsid w:val="00727AB3"/>
    <w:rsid w:val="00727D57"/>
    <w:rsid w:val="00730192"/>
    <w:rsid w:val="0073044A"/>
    <w:rsid w:val="00730551"/>
    <w:rsid w:val="00731B5F"/>
    <w:rsid w:val="00731F43"/>
    <w:rsid w:val="00732660"/>
    <w:rsid w:val="00732850"/>
    <w:rsid w:val="00732B0A"/>
    <w:rsid w:val="00732B0F"/>
    <w:rsid w:val="00732E47"/>
    <w:rsid w:val="0073391C"/>
    <w:rsid w:val="007358C3"/>
    <w:rsid w:val="00735E4F"/>
    <w:rsid w:val="00737311"/>
    <w:rsid w:val="00737C55"/>
    <w:rsid w:val="007403DE"/>
    <w:rsid w:val="00740725"/>
    <w:rsid w:val="00741892"/>
    <w:rsid w:val="00741BBE"/>
    <w:rsid w:val="0074421F"/>
    <w:rsid w:val="00744D66"/>
    <w:rsid w:val="007452FD"/>
    <w:rsid w:val="00747F4F"/>
    <w:rsid w:val="00747FBC"/>
    <w:rsid w:val="007500B3"/>
    <w:rsid w:val="0075160B"/>
    <w:rsid w:val="00754C31"/>
    <w:rsid w:val="0075711A"/>
    <w:rsid w:val="00757368"/>
    <w:rsid w:val="00760367"/>
    <w:rsid w:val="00760BDE"/>
    <w:rsid w:val="00762077"/>
    <w:rsid w:val="00762386"/>
    <w:rsid w:val="00762B19"/>
    <w:rsid w:val="00763319"/>
    <w:rsid w:val="0076385A"/>
    <w:rsid w:val="00763EA8"/>
    <w:rsid w:val="0076574E"/>
    <w:rsid w:val="0076576A"/>
    <w:rsid w:val="00765CA0"/>
    <w:rsid w:val="00765D93"/>
    <w:rsid w:val="007666D0"/>
    <w:rsid w:val="00767D88"/>
    <w:rsid w:val="007700E9"/>
    <w:rsid w:val="0077030D"/>
    <w:rsid w:val="00772DF7"/>
    <w:rsid w:val="00773825"/>
    <w:rsid w:val="0077382F"/>
    <w:rsid w:val="00773A2F"/>
    <w:rsid w:val="00774248"/>
    <w:rsid w:val="00774598"/>
    <w:rsid w:val="00774716"/>
    <w:rsid w:val="007752C4"/>
    <w:rsid w:val="007754F8"/>
    <w:rsid w:val="00775A85"/>
    <w:rsid w:val="00775A8A"/>
    <w:rsid w:val="007760D3"/>
    <w:rsid w:val="00776763"/>
    <w:rsid w:val="0077720E"/>
    <w:rsid w:val="00777D8B"/>
    <w:rsid w:val="0078000E"/>
    <w:rsid w:val="00780127"/>
    <w:rsid w:val="00780157"/>
    <w:rsid w:val="00780ECD"/>
    <w:rsid w:val="00782201"/>
    <w:rsid w:val="00782FFA"/>
    <w:rsid w:val="00784F11"/>
    <w:rsid w:val="00785108"/>
    <w:rsid w:val="0078561D"/>
    <w:rsid w:val="007860A8"/>
    <w:rsid w:val="00786664"/>
    <w:rsid w:val="00786F07"/>
    <w:rsid w:val="007906BC"/>
    <w:rsid w:val="00790A33"/>
    <w:rsid w:val="007922E7"/>
    <w:rsid w:val="007926EC"/>
    <w:rsid w:val="00793376"/>
    <w:rsid w:val="00796FCE"/>
    <w:rsid w:val="00797130"/>
    <w:rsid w:val="007A1E68"/>
    <w:rsid w:val="007A23A1"/>
    <w:rsid w:val="007A27F1"/>
    <w:rsid w:val="007A3154"/>
    <w:rsid w:val="007A38A2"/>
    <w:rsid w:val="007A4AB7"/>
    <w:rsid w:val="007A5F13"/>
    <w:rsid w:val="007A5FB6"/>
    <w:rsid w:val="007A68BB"/>
    <w:rsid w:val="007A6CB5"/>
    <w:rsid w:val="007A7F2D"/>
    <w:rsid w:val="007B158A"/>
    <w:rsid w:val="007B229C"/>
    <w:rsid w:val="007B230C"/>
    <w:rsid w:val="007B27F7"/>
    <w:rsid w:val="007B4797"/>
    <w:rsid w:val="007B505D"/>
    <w:rsid w:val="007B52CE"/>
    <w:rsid w:val="007B6007"/>
    <w:rsid w:val="007B64ED"/>
    <w:rsid w:val="007B6869"/>
    <w:rsid w:val="007B6A49"/>
    <w:rsid w:val="007B763D"/>
    <w:rsid w:val="007C1229"/>
    <w:rsid w:val="007C226D"/>
    <w:rsid w:val="007C2BDE"/>
    <w:rsid w:val="007C3AB2"/>
    <w:rsid w:val="007C3D5C"/>
    <w:rsid w:val="007C40A2"/>
    <w:rsid w:val="007C4E8A"/>
    <w:rsid w:val="007C51D2"/>
    <w:rsid w:val="007C69B0"/>
    <w:rsid w:val="007C7BC5"/>
    <w:rsid w:val="007D0D29"/>
    <w:rsid w:val="007D0D78"/>
    <w:rsid w:val="007D1453"/>
    <w:rsid w:val="007D1B10"/>
    <w:rsid w:val="007D2898"/>
    <w:rsid w:val="007D2C78"/>
    <w:rsid w:val="007D3629"/>
    <w:rsid w:val="007D3CA5"/>
    <w:rsid w:val="007D566D"/>
    <w:rsid w:val="007D59CD"/>
    <w:rsid w:val="007D6AA2"/>
    <w:rsid w:val="007D6BEA"/>
    <w:rsid w:val="007D7FF8"/>
    <w:rsid w:val="007E05AC"/>
    <w:rsid w:val="007E07EB"/>
    <w:rsid w:val="007E0A3A"/>
    <w:rsid w:val="007E129F"/>
    <w:rsid w:val="007E1EF8"/>
    <w:rsid w:val="007E27A6"/>
    <w:rsid w:val="007E3ED9"/>
    <w:rsid w:val="007E498C"/>
    <w:rsid w:val="007E5170"/>
    <w:rsid w:val="007E6960"/>
    <w:rsid w:val="007F0691"/>
    <w:rsid w:val="007F14D6"/>
    <w:rsid w:val="007F180B"/>
    <w:rsid w:val="007F1E51"/>
    <w:rsid w:val="007F1E9C"/>
    <w:rsid w:val="007F214F"/>
    <w:rsid w:val="007F21A1"/>
    <w:rsid w:val="007F3F63"/>
    <w:rsid w:val="007F3FD2"/>
    <w:rsid w:val="007F43F0"/>
    <w:rsid w:val="007F6ACE"/>
    <w:rsid w:val="007F749F"/>
    <w:rsid w:val="008013F4"/>
    <w:rsid w:val="0080147A"/>
    <w:rsid w:val="00801907"/>
    <w:rsid w:val="00801E72"/>
    <w:rsid w:val="008020FE"/>
    <w:rsid w:val="00802E70"/>
    <w:rsid w:val="00803E3B"/>
    <w:rsid w:val="00804561"/>
    <w:rsid w:val="00804D63"/>
    <w:rsid w:val="00804E4E"/>
    <w:rsid w:val="00805649"/>
    <w:rsid w:val="00805849"/>
    <w:rsid w:val="00806919"/>
    <w:rsid w:val="008100AF"/>
    <w:rsid w:val="008115FB"/>
    <w:rsid w:val="008126BA"/>
    <w:rsid w:val="00812EEE"/>
    <w:rsid w:val="00812F7A"/>
    <w:rsid w:val="00813E60"/>
    <w:rsid w:val="00814922"/>
    <w:rsid w:val="00814D56"/>
    <w:rsid w:val="00815769"/>
    <w:rsid w:val="00815F51"/>
    <w:rsid w:val="00817420"/>
    <w:rsid w:val="008177A9"/>
    <w:rsid w:val="00817BBC"/>
    <w:rsid w:val="00817E70"/>
    <w:rsid w:val="008203C7"/>
    <w:rsid w:val="008212B9"/>
    <w:rsid w:val="00822BF2"/>
    <w:rsid w:val="00823530"/>
    <w:rsid w:val="00823693"/>
    <w:rsid w:val="008236E6"/>
    <w:rsid w:val="0082373E"/>
    <w:rsid w:val="008245A3"/>
    <w:rsid w:val="00824D25"/>
    <w:rsid w:val="00824DB9"/>
    <w:rsid w:val="00825E7B"/>
    <w:rsid w:val="00825E94"/>
    <w:rsid w:val="00826043"/>
    <w:rsid w:val="00826A39"/>
    <w:rsid w:val="008275BB"/>
    <w:rsid w:val="0082774E"/>
    <w:rsid w:val="00827E75"/>
    <w:rsid w:val="00830398"/>
    <w:rsid w:val="008319A3"/>
    <w:rsid w:val="00832C1C"/>
    <w:rsid w:val="008335DF"/>
    <w:rsid w:val="00834924"/>
    <w:rsid w:val="00835D96"/>
    <w:rsid w:val="00835DA5"/>
    <w:rsid w:val="008368D4"/>
    <w:rsid w:val="00836F8E"/>
    <w:rsid w:val="00837505"/>
    <w:rsid w:val="00837F90"/>
    <w:rsid w:val="00840A31"/>
    <w:rsid w:val="00841BEB"/>
    <w:rsid w:val="008429CC"/>
    <w:rsid w:val="00843659"/>
    <w:rsid w:val="00843B2C"/>
    <w:rsid w:val="00843B44"/>
    <w:rsid w:val="00844674"/>
    <w:rsid w:val="00844E1C"/>
    <w:rsid w:val="00845097"/>
    <w:rsid w:val="00846A5E"/>
    <w:rsid w:val="00847204"/>
    <w:rsid w:val="00847DCB"/>
    <w:rsid w:val="00850308"/>
    <w:rsid w:val="008532E3"/>
    <w:rsid w:val="00855699"/>
    <w:rsid w:val="008559F8"/>
    <w:rsid w:val="00855AAC"/>
    <w:rsid w:val="00855BE2"/>
    <w:rsid w:val="00856049"/>
    <w:rsid w:val="0085614E"/>
    <w:rsid w:val="008561A9"/>
    <w:rsid w:val="00856479"/>
    <w:rsid w:val="00856583"/>
    <w:rsid w:val="00856ED5"/>
    <w:rsid w:val="008602C0"/>
    <w:rsid w:val="00861ACF"/>
    <w:rsid w:val="00861B97"/>
    <w:rsid w:val="00862109"/>
    <w:rsid w:val="00862F76"/>
    <w:rsid w:val="00863001"/>
    <w:rsid w:val="0086454A"/>
    <w:rsid w:val="00864B01"/>
    <w:rsid w:val="00864C92"/>
    <w:rsid w:val="00864EA5"/>
    <w:rsid w:val="00864FE5"/>
    <w:rsid w:val="00866713"/>
    <w:rsid w:val="00867A65"/>
    <w:rsid w:val="00870D8F"/>
    <w:rsid w:val="008720C0"/>
    <w:rsid w:val="0087266C"/>
    <w:rsid w:val="00873A93"/>
    <w:rsid w:val="008744B6"/>
    <w:rsid w:val="00875510"/>
    <w:rsid w:val="00875C67"/>
    <w:rsid w:val="00875E5D"/>
    <w:rsid w:val="0087637F"/>
    <w:rsid w:val="00876AD1"/>
    <w:rsid w:val="00876C8D"/>
    <w:rsid w:val="008778C9"/>
    <w:rsid w:val="0088119D"/>
    <w:rsid w:val="00881741"/>
    <w:rsid w:val="008818DB"/>
    <w:rsid w:val="0088235F"/>
    <w:rsid w:val="0088256D"/>
    <w:rsid w:val="00882757"/>
    <w:rsid w:val="00883260"/>
    <w:rsid w:val="008837F6"/>
    <w:rsid w:val="00883CE2"/>
    <w:rsid w:val="008841C4"/>
    <w:rsid w:val="00885B4E"/>
    <w:rsid w:val="008863AB"/>
    <w:rsid w:val="00886C6E"/>
    <w:rsid w:val="00886F75"/>
    <w:rsid w:val="008876C1"/>
    <w:rsid w:val="00890B12"/>
    <w:rsid w:val="0089197B"/>
    <w:rsid w:val="008929A5"/>
    <w:rsid w:val="00893259"/>
    <w:rsid w:val="0089374E"/>
    <w:rsid w:val="00893E0B"/>
    <w:rsid w:val="008965E0"/>
    <w:rsid w:val="008970AE"/>
    <w:rsid w:val="008A171A"/>
    <w:rsid w:val="008A1FE5"/>
    <w:rsid w:val="008A2BE8"/>
    <w:rsid w:val="008A2FCF"/>
    <w:rsid w:val="008A3369"/>
    <w:rsid w:val="008A3CE9"/>
    <w:rsid w:val="008A3DDD"/>
    <w:rsid w:val="008A4C2D"/>
    <w:rsid w:val="008A5334"/>
    <w:rsid w:val="008A5C0A"/>
    <w:rsid w:val="008A7161"/>
    <w:rsid w:val="008A7468"/>
    <w:rsid w:val="008A77A6"/>
    <w:rsid w:val="008B1517"/>
    <w:rsid w:val="008B1853"/>
    <w:rsid w:val="008B1C74"/>
    <w:rsid w:val="008B24DE"/>
    <w:rsid w:val="008B2B44"/>
    <w:rsid w:val="008B3162"/>
    <w:rsid w:val="008B4C7A"/>
    <w:rsid w:val="008B4D43"/>
    <w:rsid w:val="008B4DA3"/>
    <w:rsid w:val="008B6B2D"/>
    <w:rsid w:val="008B6C5B"/>
    <w:rsid w:val="008B738B"/>
    <w:rsid w:val="008B7F2F"/>
    <w:rsid w:val="008C0EBA"/>
    <w:rsid w:val="008C1614"/>
    <w:rsid w:val="008C1997"/>
    <w:rsid w:val="008C1AA8"/>
    <w:rsid w:val="008C3C23"/>
    <w:rsid w:val="008C4086"/>
    <w:rsid w:val="008C465F"/>
    <w:rsid w:val="008C4723"/>
    <w:rsid w:val="008C56E1"/>
    <w:rsid w:val="008C639B"/>
    <w:rsid w:val="008C6BEB"/>
    <w:rsid w:val="008C75CC"/>
    <w:rsid w:val="008C77C7"/>
    <w:rsid w:val="008C7864"/>
    <w:rsid w:val="008D0DE2"/>
    <w:rsid w:val="008D1C7A"/>
    <w:rsid w:val="008D22EE"/>
    <w:rsid w:val="008D2F7D"/>
    <w:rsid w:val="008D3125"/>
    <w:rsid w:val="008D3444"/>
    <w:rsid w:val="008D4633"/>
    <w:rsid w:val="008D4E27"/>
    <w:rsid w:val="008D51B9"/>
    <w:rsid w:val="008D56B0"/>
    <w:rsid w:val="008D5944"/>
    <w:rsid w:val="008D5AEC"/>
    <w:rsid w:val="008D5E4B"/>
    <w:rsid w:val="008D5E73"/>
    <w:rsid w:val="008D62FD"/>
    <w:rsid w:val="008D6CA6"/>
    <w:rsid w:val="008E0166"/>
    <w:rsid w:val="008E0674"/>
    <w:rsid w:val="008E0881"/>
    <w:rsid w:val="008E09E1"/>
    <w:rsid w:val="008E4545"/>
    <w:rsid w:val="008E5086"/>
    <w:rsid w:val="008E57EB"/>
    <w:rsid w:val="008E5AD6"/>
    <w:rsid w:val="008E6101"/>
    <w:rsid w:val="008E7C68"/>
    <w:rsid w:val="008F1335"/>
    <w:rsid w:val="008F26ED"/>
    <w:rsid w:val="008F2B4C"/>
    <w:rsid w:val="008F2D66"/>
    <w:rsid w:val="008F34F3"/>
    <w:rsid w:val="008F364D"/>
    <w:rsid w:val="008F3A47"/>
    <w:rsid w:val="008F3CAA"/>
    <w:rsid w:val="008F3ECD"/>
    <w:rsid w:val="008F40B8"/>
    <w:rsid w:val="008F5A40"/>
    <w:rsid w:val="008F6551"/>
    <w:rsid w:val="008F703D"/>
    <w:rsid w:val="00900559"/>
    <w:rsid w:val="00900C7D"/>
    <w:rsid w:val="00901EF6"/>
    <w:rsid w:val="0090264D"/>
    <w:rsid w:val="00903572"/>
    <w:rsid w:val="00904709"/>
    <w:rsid w:val="00904BAA"/>
    <w:rsid w:val="00904ECC"/>
    <w:rsid w:val="00906A43"/>
    <w:rsid w:val="00910813"/>
    <w:rsid w:val="00911433"/>
    <w:rsid w:val="00912427"/>
    <w:rsid w:val="00913E45"/>
    <w:rsid w:val="00914B08"/>
    <w:rsid w:val="00916549"/>
    <w:rsid w:val="009166E5"/>
    <w:rsid w:val="009173F8"/>
    <w:rsid w:val="009175B1"/>
    <w:rsid w:val="00917618"/>
    <w:rsid w:val="00920184"/>
    <w:rsid w:val="0092028A"/>
    <w:rsid w:val="00922167"/>
    <w:rsid w:val="00922F95"/>
    <w:rsid w:val="0092376A"/>
    <w:rsid w:val="00923D23"/>
    <w:rsid w:val="0092439A"/>
    <w:rsid w:val="00925209"/>
    <w:rsid w:val="0092547A"/>
    <w:rsid w:val="00925B44"/>
    <w:rsid w:val="00926534"/>
    <w:rsid w:val="009273EC"/>
    <w:rsid w:val="0092780A"/>
    <w:rsid w:val="00927C67"/>
    <w:rsid w:val="009303B4"/>
    <w:rsid w:val="00930EF1"/>
    <w:rsid w:val="009310BD"/>
    <w:rsid w:val="009311C9"/>
    <w:rsid w:val="00931769"/>
    <w:rsid w:val="00931BB2"/>
    <w:rsid w:val="00932135"/>
    <w:rsid w:val="009322C7"/>
    <w:rsid w:val="00933ABA"/>
    <w:rsid w:val="009359FF"/>
    <w:rsid w:val="00936389"/>
    <w:rsid w:val="00937012"/>
    <w:rsid w:val="0093707B"/>
    <w:rsid w:val="00940160"/>
    <w:rsid w:val="00940225"/>
    <w:rsid w:val="00940520"/>
    <w:rsid w:val="00941557"/>
    <w:rsid w:val="009415CE"/>
    <w:rsid w:val="00943BBD"/>
    <w:rsid w:val="00943C54"/>
    <w:rsid w:val="009444B6"/>
    <w:rsid w:val="00944BCB"/>
    <w:rsid w:val="0094599C"/>
    <w:rsid w:val="00945DE0"/>
    <w:rsid w:val="00947925"/>
    <w:rsid w:val="00951D6C"/>
    <w:rsid w:val="00952EE8"/>
    <w:rsid w:val="0095346C"/>
    <w:rsid w:val="009560C4"/>
    <w:rsid w:val="00956B36"/>
    <w:rsid w:val="00957194"/>
    <w:rsid w:val="0095759D"/>
    <w:rsid w:val="00957F84"/>
    <w:rsid w:val="009602A2"/>
    <w:rsid w:val="00960744"/>
    <w:rsid w:val="00960EB0"/>
    <w:rsid w:val="00961677"/>
    <w:rsid w:val="00961F23"/>
    <w:rsid w:val="009625FA"/>
    <w:rsid w:val="00962601"/>
    <w:rsid w:val="00962D6B"/>
    <w:rsid w:val="00963A97"/>
    <w:rsid w:val="00966290"/>
    <w:rsid w:val="009666C9"/>
    <w:rsid w:val="00966F6A"/>
    <w:rsid w:val="00967221"/>
    <w:rsid w:val="00971427"/>
    <w:rsid w:val="009716BD"/>
    <w:rsid w:val="00971820"/>
    <w:rsid w:val="00971949"/>
    <w:rsid w:val="00971E41"/>
    <w:rsid w:val="00973F8E"/>
    <w:rsid w:val="009747E9"/>
    <w:rsid w:val="00974862"/>
    <w:rsid w:val="00974DD5"/>
    <w:rsid w:val="00975203"/>
    <w:rsid w:val="009767CF"/>
    <w:rsid w:val="009807DE"/>
    <w:rsid w:val="009807F3"/>
    <w:rsid w:val="00980BD8"/>
    <w:rsid w:val="00981625"/>
    <w:rsid w:val="00981826"/>
    <w:rsid w:val="0098268C"/>
    <w:rsid w:val="00982FAD"/>
    <w:rsid w:val="009833D8"/>
    <w:rsid w:val="009836E2"/>
    <w:rsid w:val="00983781"/>
    <w:rsid w:val="009839D1"/>
    <w:rsid w:val="00984BE9"/>
    <w:rsid w:val="00984BF9"/>
    <w:rsid w:val="00985315"/>
    <w:rsid w:val="009856A3"/>
    <w:rsid w:val="00985C81"/>
    <w:rsid w:val="00990D95"/>
    <w:rsid w:val="00990DAD"/>
    <w:rsid w:val="00990E3E"/>
    <w:rsid w:val="00990EC9"/>
    <w:rsid w:val="00994023"/>
    <w:rsid w:val="009940A7"/>
    <w:rsid w:val="00995085"/>
    <w:rsid w:val="009950F5"/>
    <w:rsid w:val="00995911"/>
    <w:rsid w:val="00995F71"/>
    <w:rsid w:val="00996839"/>
    <w:rsid w:val="00996914"/>
    <w:rsid w:val="00996B11"/>
    <w:rsid w:val="00996CDB"/>
    <w:rsid w:val="009977E3"/>
    <w:rsid w:val="009A1FE6"/>
    <w:rsid w:val="009A2600"/>
    <w:rsid w:val="009A2DB4"/>
    <w:rsid w:val="009A3AFB"/>
    <w:rsid w:val="009A3CC9"/>
    <w:rsid w:val="009A3D90"/>
    <w:rsid w:val="009A4395"/>
    <w:rsid w:val="009A4F0D"/>
    <w:rsid w:val="009A65CB"/>
    <w:rsid w:val="009A6BC8"/>
    <w:rsid w:val="009A706F"/>
    <w:rsid w:val="009B0321"/>
    <w:rsid w:val="009B095F"/>
    <w:rsid w:val="009B277E"/>
    <w:rsid w:val="009B2927"/>
    <w:rsid w:val="009B347F"/>
    <w:rsid w:val="009B692D"/>
    <w:rsid w:val="009B6B6B"/>
    <w:rsid w:val="009B6E31"/>
    <w:rsid w:val="009B7A3F"/>
    <w:rsid w:val="009B7DE3"/>
    <w:rsid w:val="009C028B"/>
    <w:rsid w:val="009C0707"/>
    <w:rsid w:val="009C1771"/>
    <w:rsid w:val="009C1D6F"/>
    <w:rsid w:val="009C20D3"/>
    <w:rsid w:val="009C2348"/>
    <w:rsid w:val="009C26A8"/>
    <w:rsid w:val="009C360D"/>
    <w:rsid w:val="009C399B"/>
    <w:rsid w:val="009C4FF6"/>
    <w:rsid w:val="009C6368"/>
    <w:rsid w:val="009C665A"/>
    <w:rsid w:val="009C715A"/>
    <w:rsid w:val="009C777A"/>
    <w:rsid w:val="009D1126"/>
    <w:rsid w:val="009D1215"/>
    <w:rsid w:val="009D1A48"/>
    <w:rsid w:val="009D1FA2"/>
    <w:rsid w:val="009D2061"/>
    <w:rsid w:val="009D2DE6"/>
    <w:rsid w:val="009D2F7B"/>
    <w:rsid w:val="009D34C2"/>
    <w:rsid w:val="009D4204"/>
    <w:rsid w:val="009D439E"/>
    <w:rsid w:val="009D452A"/>
    <w:rsid w:val="009D4E30"/>
    <w:rsid w:val="009D5379"/>
    <w:rsid w:val="009D5F2E"/>
    <w:rsid w:val="009D603A"/>
    <w:rsid w:val="009D66CD"/>
    <w:rsid w:val="009D6F79"/>
    <w:rsid w:val="009D7B1A"/>
    <w:rsid w:val="009D7C15"/>
    <w:rsid w:val="009E00A7"/>
    <w:rsid w:val="009E1CC1"/>
    <w:rsid w:val="009E2823"/>
    <w:rsid w:val="009E34F6"/>
    <w:rsid w:val="009E3556"/>
    <w:rsid w:val="009E3668"/>
    <w:rsid w:val="009E3739"/>
    <w:rsid w:val="009E38E5"/>
    <w:rsid w:val="009E3E7E"/>
    <w:rsid w:val="009E4604"/>
    <w:rsid w:val="009E4E30"/>
    <w:rsid w:val="009E508B"/>
    <w:rsid w:val="009E528D"/>
    <w:rsid w:val="009E60F1"/>
    <w:rsid w:val="009E618C"/>
    <w:rsid w:val="009E712C"/>
    <w:rsid w:val="009E7161"/>
    <w:rsid w:val="009E7281"/>
    <w:rsid w:val="009E77A2"/>
    <w:rsid w:val="009E7FA7"/>
    <w:rsid w:val="009F051B"/>
    <w:rsid w:val="009F06FD"/>
    <w:rsid w:val="009F1887"/>
    <w:rsid w:val="009F2333"/>
    <w:rsid w:val="009F3C0D"/>
    <w:rsid w:val="009F4331"/>
    <w:rsid w:val="009F4D40"/>
    <w:rsid w:val="009F55D9"/>
    <w:rsid w:val="009F5757"/>
    <w:rsid w:val="009F627C"/>
    <w:rsid w:val="009F6B34"/>
    <w:rsid w:val="009F7BAA"/>
    <w:rsid w:val="00A01C2E"/>
    <w:rsid w:val="00A02356"/>
    <w:rsid w:val="00A033D4"/>
    <w:rsid w:val="00A04327"/>
    <w:rsid w:val="00A0460D"/>
    <w:rsid w:val="00A06139"/>
    <w:rsid w:val="00A069F9"/>
    <w:rsid w:val="00A10108"/>
    <w:rsid w:val="00A117DF"/>
    <w:rsid w:val="00A125D7"/>
    <w:rsid w:val="00A1277D"/>
    <w:rsid w:val="00A138E1"/>
    <w:rsid w:val="00A14BC5"/>
    <w:rsid w:val="00A1525F"/>
    <w:rsid w:val="00A15276"/>
    <w:rsid w:val="00A154A0"/>
    <w:rsid w:val="00A15D56"/>
    <w:rsid w:val="00A15EE7"/>
    <w:rsid w:val="00A1698E"/>
    <w:rsid w:val="00A17C20"/>
    <w:rsid w:val="00A201A4"/>
    <w:rsid w:val="00A202F2"/>
    <w:rsid w:val="00A20804"/>
    <w:rsid w:val="00A21F8B"/>
    <w:rsid w:val="00A2324A"/>
    <w:rsid w:val="00A235A6"/>
    <w:rsid w:val="00A237E6"/>
    <w:rsid w:val="00A25716"/>
    <w:rsid w:val="00A25E07"/>
    <w:rsid w:val="00A30D78"/>
    <w:rsid w:val="00A30D81"/>
    <w:rsid w:val="00A310DF"/>
    <w:rsid w:val="00A315B6"/>
    <w:rsid w:val="00A318C9"/>
    <w:rsid w:val="00A3226E"/>
    <w:rsid w:val="00A32468"/>
    <w:rsid w:val="00A33832"/>
    <w:rsid w:val="00A35BDA"/>
    <w:rsid w:val="00A36631"/>
    <w:rsid w:val="00A41A38"/>
    <w:rsid w:val="00A43683"/>
    <w:rsid w:val="00A43747"/>
    <w:rsid w:val="00A44798"/>
    <w:rsid w:val="00A45505"/>
    <w:rsid w:val="00A457F6"/>
    <w:rsid w:val="00A45AFF"/>
    <w:rsid w:val="00A45F70"/>
    <w:rsid w:val="00A46167"/>
    <w:rsid w:val="00A463AE"/>
    <w:rsid w:val="00A46483"/>
    <w:rsid w:val="00A46BCE"/>
    <w:rsid w:val="00A46D94"/>
    <w:rsid w:val="00A47D09"/>
    <w:rsid w:val="00A520F0"/>
    <w:rsid w:val="00A521CD"/>
    <w:rsid w:val="00A524A2"/>
    <w:rsid w:val="00A5274F"/>
    <w:rsid w:val="00A52B45"/>
    <w:rsid w:val="00A53157"/>
    <w:rsid w:val="00A54111"/>
    <w:rsid w:val="00A54CBA"/>
    <w:rsid w:val="00A57A2E"/>
    <w:rsid w:val="00A607C2"/>
    <w:rsid w:val="00A60B9D"/>
    <w:rsid w:val="00A61112"/>
    <w:rsid w:val="00A61F65"/>
    <w:rsid w:val="00A62651"/>
    <w:rsid w:val="00A62BCD"/>
    <w:rsid w:val="00A63D85"/>
    <w:rsid w:val="00A645F9"/>
    <w:rsid w:val="00A64B8D"/>
    <w:rsid w:val="00A64EDC"/>
    <w:rsid w:val="00A65AA2"/>
    <w:rsid w:val="00A6627F"/>
    <w:rsid w:val="00A700E0"/>
    <w:rsid w:val="00A70607"/>
    <w:rsid w:val="00A70759"/>
    <w:rsid w:val="00A7080E"/>
    <w:rsid w:val="00A70BFF"/>
    <w:rsid w:val="00A712F3"/>
    <w:rsid w:val="00A71A3A"/>
    <w:rsid w:val="00A71CAE"/>
    <w:rsid w:val="00A7204A"/>
    <w:rsid w:val="00A7237C"/>
    <w:rsid w:val="00A72B44"/>
    <w:rsid w:val="00A72E87"/>
    <w:rsid w:val="00A72F72"/>
    <w:rsid w:val="00A74167"/>
    <w:rsid w:val="00A7541A"/>
    <w:rsid w:val="00A75C4D"/>
    <w:rsid w:val="00A75F65"/>
    <w:rsid w:val="00A76260"/>
    <w:rsid w:val="00A764FB"/>
    <w:rsid w:val="00A766D4"/>
    <w:rsid w:val="00A774B1"/>
    <w:rsid w:val="00A800C5"/>
    <w:rsid w:val="00A805A6"/>
    <w:rsid w:val="00A81003"/>
    <w:rsid w:val="00A81A24"/>
    <w:rsid w:val="00A81ABC"/>
    <w:rsid w:val="00A822EE"/>
    <w:rsid w:val="00A825D1"/>
    <w:rsid w:val="00A847BF"/>
    <w:rsid w:val="00A84900"/>
    <w:rsid w:val="00A84B6D"/>
    <w:rsid w:val="00A84F35"/>
    <w:rsid w:val="00A869FA"/>
    <w:rsid w:val="00A8708F"/>
    <w:rsid w:val="00A87751"/>
    <w:rsid w:val="00A8788D"/>
    <w:rsid w:val="00A87891"/>
    <w:rsid w:val="00A87C84"/>
    <w:rsid w:val="00A87FA6"/>
    <w:rsid w:val="00A9004F"/>
    <w:rsid w:val="00A9089E"/>
    <w:rsid w:val="00A90B43"/>
    <w:rsid w:val="00A91278"/>
    <w:rsid w:val="00A9133F"/>
    <w:rsid w:val="00A913EB"/>
    <w:rsid w:val="00A928AC"/>
    <w:rsid w:val="00A92BC8"/>
    <w:rsid w:val="00A93F8B"/>
    <w:rsid w:val="00A944D1"/>
    <w:rsid w:val="00A9520F"/>
    <w:rsid w:val="00A952F4"/>
    <w:rsid w:val="00A95CF2"/>
    <w:rsid w:val="00A97637"/>
    <w:rsid w:val="00A97EBA"/>
    <w:rsid w:val="00AA0E18"/>
    <w:rsid w:val="00AA1D2F"/>
    <w:rsid w:val="00AA22AD"/>
    <w:rsid w:val="00AA2420"/>
    <w:rsid w:val="00AA57CA"/>
    <w:rsid w:val="00AA635B"/>
    <w:rsid w:val="00AA6AF3"/>
    <w:rsid w:val="00AB01BB"/>
    <w:rsid w:val="00AB0A8F"/>
    <w:rsid w:val="00AB1E60"/>
    <w:rsid w:val="00AB37C5"/>
    <w:rsid w:val="00AB3C38"/>
    <w:rsid w:val="00AB3C54"/>
    <w:rsid w:val="00AB4BF7"/>
    <w:rsid w:val="00AB5435"/>
    <w:rsid w:val="00AB5E82"/>
    <w:rsid w:val="00AB6333"/>
    <w:rsid w:val="00AB641B"/>
    <w:rsid w:val="00AB6944"/>
    <w:rsid w:val="00AB779D"/>
    <w:rsid w:val="00AC1455"/>
    <w:rsid w:val="00AC1522"/>
    <w:rsid w:val="00AC1F64"/>
    <w:rsid w:val="00AC275D"/>
    <w:rsid w:val="00AC288D"/>
    <w:rsid w:val="00AC29A1"/>
    <w:rsid w:val="00AC2C71"/>
    <w:rsid w:val="00AC3746"/>
    <w:rsid w:val="00AC37AA"/>
    <w:rsid w:val="00AC6AED"/>
    <w:rsid w:val="00AC702F"/>
    <w:rsid w:val="00AC7307"/>
    <w:rsid w:val="00AC76DC"/>
    <w:rsid w:val="00AC7B30"/>
    <w:rsid w:val="00AD1D0D"/>
    <w:rsid w:val="00AD2728"/>
    <w:rsid w:val="00AD2EDF"/>
    <w:rsid w:val="00AD34B0"/>
    <w:rsid w:val="00AD3597"/>
    <w:rsid w:val="00AD3957"/>
    <w:rsid w:val="00AD43A4"/>
    <w:rsid w:val="00AD4645"/>
    <w:rsid w:val="00AD48DA"/>
    <w:rsid w:val="00AD4D25"/>
    <w:rsid w:val="00AD5DF6"/>
    <w:rsid w:val="00AD6251"/>
    <w:rsid w:val="00AD685C"/>
    <w:rsid w:val="00AD6A65"/>
    <w:rsid w:val="00AD7879"/>
    <w:rsid w:val="00AD79DB"/>
    <w:rsid w:val="00AE0BE3"/>
    <w:rsid w:val="00AE2A27"/>
    <w:rsid w:val="00AE2DB0"/>
    <w:rsid w:val="00AE3663"/>
    <w:rsid w:val="00AE3942"/>
    <w:rsid w:val="00AE4281"/>
    <w:rsid w:val="00AE4F88"/>
    <w:rsid w:val="00AE549E"/>
    <w:rsid w:val="00AE573C"/>
    <w:rsid w:val="00AE6DB9"/>
    <w:rsid w:val="00AF17F4"/>
    <w:rsid w:val="00AF1B50"/>
    <w:rsid w:val="00AF26B1"/>
    <w:rsid w:val="00AF4D89"/>
    <w:rsid w:val="00AF4E15"/>
    <w:rsid w:val="00AF54C6"/>
    <w:rsid w:val="00AF5B02"/>
    <w:rsid w:val="00AF5E2F"/>
    <w:rsid w:val="00AF616E"/>
    <w:rsid w:val="00AF6191"/>
    <w:rsid w:val="00AF6AAC"/>
    <w:rsid w:val="00B000E6"/>
    <w:rsid w:val="00B01346"/>
    <w:rsid w:val="00B02394"/>
    <w:rsid w:val="00B028D0"/>
    <w:rsid w:val="00B0327C"/>
    <w:rsid w:val="00B038F9"/>
    <w:rsid w:val="00B04148"/>
    <w:rsid w:val="00B04231"/>
    <w:rsid w:val="00B0677F"/>
    <w:rsid w:val="00B06D20"/>
    <w:rsid w:val="00B07FC8"/>
    <w:rsid w:val="00B10739"/>
    <w:rsid w:val="00B1158E"/>
    <w:rsid w:val="00B12F74"/>
    <w:rsid w:val="00B137E1"/>
    <w:rsid w:val="00B15663"/>
    <w:rsid w:val="00B15AE2"/>
    <w:rsid w:val="00B17E26"/>
    <w:rsid w:val="00B20AA3"/>
    <w:rsid w:val="00B210F4"/>
    <w:rsid w:val="00B21D0A"/>
    <w:rsid w:val="00B21E5D"/>
    <w:rsid w:val="00B221C4"/>
    <w:rsid w:val="00B22489"/>
    <w:rsid w:val="00B22B22"/>
    <w:rsid w:val="00B23001"/>
    <w:rsid w:val="00B230EC"/>
    <w:rsid w:val="00B23667"/>
    <w:rsid w:val="00B23966"/>
    <w:rsid w:val="00B23F46"/>
    <w:rsid w:val="00B24FD2"/>
    <w:rsid w:val="00B25C63"/>
    <w:rsid w:val="00B269D0"/>
    <w:rsid w:val="00B27476"/>
    <w:rsid w:val="00B318CC"/>
    <w:rsid w:val="00B31E31"/>
    <w:rsid w:val="00B32429"/>
    <w:rsid w:val="00B33A65"/>
    <w:rsid w:val="00B35D98"/>
    <w:rsid w:val="00B37F0E"/>
    <w:rsid w:val="00B40B31"/>
    <w:rsid w:val="00B412A4"/>
    <w:rsid w:val="00B418C3"/>
    <w:rsid w:val="00B42523"/>
    <w:rsid w:val="00B427F7"/>
    <w:rsid w:val="00B42CD1"/>
    <w:rsid w:val="00B43D20"/>
    <w:rsid w:val="00B43FAF"/>
    <w:rsid w:val="00B44957"/>
    <w:rsid w:val="00B44D49"/>
    <w:rsid w:val="00B4505B"/>
    <w:rsid w:val="00B4550C"/>
    <w:rsid w:val="00B45AA6"/>
    <w:rsid w:val="00B47263"/>
    <w:rsid w:val="00B476CE"/>
    <w:rsid w:val="00B51611"/>
    <w:rsid w:val="00B52368"/>
    <w:rsid w:val="00B523AB"/>
    <w:rsid w:val="00B52633"/>
    <w:rsid w:val="00B53041"/>
    <w:rsid w:val="00B53078"/>
    <w:rsid w:val="00B536DD"/>
    <w:rsid w:val="00B541A3"/>
    <w:rsid w:val="00B543FD"/>
    <w:rsid w:val="00B54514"/>
    <w:rsid w:val="00B54770"/>
    <w:rsid w:val="00B54C40"/>
    <w:rsid w:val="00B5546C"/>
    <w:rsid w:val="00B5596F"/>
    <w:rsid w:val="00B561A3"/>
    <w:rsid w:val="00B56532"/>
    <w:rsid w:val="00B56C43"/>
    <w:rsid w:val="00B56DBD"/>
    <w:rsid w:val="00B57AFB"/>
    <w:rsid w:val="00B57C5E"/>
    <w:rsid w:val="00B6005A"/>
    <w:rsid w:val="00B61855"/>
    <w:rsid w:val="00B618E6"/>
    <w:rsid w:val="00B61D3C"/>
    <w:rsid w:val="00B61E90"/>
    <w:rsid w:val="00B62926"/>
    <w:rsid w:val="00B62CA6"/>
    <w:rsid w:val="00B639EB"/>
    <w:rsid w:val="00B64326"/>
    <w:rsid w:val="00B64FE8"/>
    <w:rsid w:val="00B6540E"/>
    <w:rsid w:val="00B6545E"/>
    <w:rsid w:val="00B70115"/>
    <w:rsid w:val="00B710A6"/>
    <w:rsid w:val="00B7224F"/>
    <w:rsid w:val="00B722FD"/>
    <w:rsid w:val="00B7276E"/>
    <w:rsid w:val="00B73071"/>
    <w:rsid w:val="00B74B9A"/>
    <w:rsid w:val="00B761EA"/>
    <w:rsid w:val="00B761FA"/>
    <w:rsid w:val="00B778A0"/>
    <w:rsid w:val="00B80583"/>
    <w:rsid w:val="00B81C00"/>
    <w:rsid w:val="00B8233B"/>
    <w:rsid w:val="00B82D27"/>
    <w:rsid w:val="00B82ECC"/>
    <w:rsid w:val="00B83FF3"/>
    <w:rsid w:val="00B84B47"/>
    <w:rsid w:val="00B84CD4"/>
    <w:rsid w:val="00B859EA"/>
    <w:rsid w:val="00B85A68"/>
    <w:rsid w:val="00B86F3B"/>
    <w:rsid w:val="00B8712A"/>
    <w:rsid w:val="00B90200"/>
    <w:rsid w:val="00B9085A"/>
    <w:rsid w:val="00B90C2E"/>
    <w:rsid w:val="00B919F2"/>
    <w:rsid w:val="00B91B2E"/>
    <w:rsid w:val="00B91DA1"/>
    <w:rsid w:val="00B92685"/>
    <w:rsid w:val="00B929C7"/>
    <w:rsid w:val="00B9372A"/>
    <w:rsid w:val="00B93BD1"/>
    <w:rsid w:val="00B959B9"/>
    <w:rsid w:val="00B9650F"/>
    <w:rsid w:val="00B977F8"/>
    <w:rsid w:val="00BA009F"/>
    <w:rsid w:val="00BA1549"/>
    <w:rsid w:val="00BA1C4A"/>
    <w:rsid w:val="00BA3EC9"/>
    <w:rsid w:val="00BA45A4"/>
    <w:rsid w:val="00BA47A2"/>
    <w:rsid w:val="00BA4804"/>
    <w:rsid w:val="00BA4C1B"/>
    <w:rsid w:val="00BA5746"/>
    <w:rsid w:val="00BB0EB7"/>
    <w:rsid w:val="00BB1245"/>
    <w:rsid w:val="00BB198B"/>
    <w:rsid w:val="00BB1DA8"/>
    <w:rsid w:val="00BB2043"/>
    <w:rsid w:val="00BB22DE"/>
    <w:rsid w:val="00BB2C70"/>
    <w:rsid w:val="00BB2D5A"/>
    <w:rsid w:val="00BB34CB"/>
    <w:rsid w:val="00BB39AA"/>
    <w:rsid w:val="00BB3D55"/>
    <w:rsid w:val="00BB3E92"/>
    <w:rsid w:val="00BB4E83"/>
    <w:rsid w:val="00BB4F1F"/>
    <w:rsid w:val="00BB5DC9"/>
    <w:rsid w:val="00BB6ED3"/>
    <w:rsid w:val="00BB7576"/>
    <w:rsid w:val="00BC0C78"/>
    <w:rsid w:val="00BC1375"/>
    <w:rsid w:val="00BC19EE"/>
    <w:rsid w:val="00BC246B"/>
    <w:rsid w:val="00BC33DE"/>
    <w:rsid w:val="00BC3C6D"/>
    <w:rsid w:val="00BC44B9"/>
    <w:rsid w:val="00BC44C0"/>
    <w:rsid w:val="00BC54EC"/>
    <w:rsid w:val="00BC5749"/>
    <w:rsid w:val="00BC5A2C"/>
    <w:rsid w:val="00BC5E8E"/>
    <w:rsid w:val="00BC6132"/>
    <w:rsid w:val="00BC72AD"/>
    <w:rsid w:val="00BC741C"/>
    <w:rsid w:val="00BC7807"/>
    <w:rsid w:val="00BD00B7"/>
    <w:rsid w:val="00BD0646"/>
    <w:rsid w:val="00BD19BA"/>
    <w:rsid w:val="00BD5545"/>
    <w:rsid w:val="00BD595C"/>
    <w:rsid w:val="00BD59CD"/>
    <w:rsid w:val="00BD5A35"/>
    <w:rsid w:val="00BD7F69"/>
    <w:rsid w:val="00BE2782"/>
    <w:rsid w:val="00BE301F"/>
    <w:rsid w:val="00BE3946"/>
    <w:rsid w:val="00BE4255"/>
    <w:rsid w:val="00BE464B"/>
    <w:rsid w:val="00BE4EAD"/>
    <w:rsid w:val="00BE6200"/>
    <w:rsid w:val="00BE76C5"/>
    <w:rsid w:val="00BE7D75"/>
    <w:rsid w:val="00BF0745"/>
    <w:rsid w:val="00BF1049"/>
    <w:rsid w:val="00BF22DE"/>
    <w:rsid w:val="00BF2948"/>
    <w:rsid w:val="00BF2E83"/>
    <w:rsid w:val="00BF3DAA"/>
    <w:rsid w:val="00BF461C"/>
    <w:rsid w:val="00BF4C09"/>
    <w:rsid w:val="00BF5167"/>
    <w:rsid w:val="00BF55D5"/>
    <w:rsid w:val="00BF58AC"/>
    <w:rsid w:val="00BF6983"/>
    <w:rsid w:val="00BF6E6D"/>
    <w:rsid w:val="00BF75E5"/>
    <w:rsid w:val="00BF76B4"/>
    <w:rsid w:val="00BF7F0B"/>
    <w:rsid w:val="00C0079B"/>
    <w:rsid w:val="00C00FC9"/>
    <w:rsid w:val="00C01904"/>
    <w:rsid w:val="00C02386"/>
    <w:rsid w:val="00C041E5"/>
    <w:rsid w:val="00C04282"/>
    <w:rsid w:val="00C047FA"/>
    <w:rsid w:val="00C05671"/>
    <w:rsid w:val="00C065B2"/>
    <w:rsid w:val="00C075EC"/>
    <w:rsid w:val="00C076FC"/>
    <w:rsid w:val="00C07B76"/>
    <w:rsid w:val="00C07D33"/>
    <w:rsid w:val="00C07DBF"/>
    <w:rsid w:val="00C10628"/>
    <w:rsid w:val="00C114A8"/>
    <w:rsid w:val="00C120D6"/>
    <w:rsid w:val="00C1451E"/>
    <w:rsid w:val="00C14924"/>
    <w:rsid w:val="00C14D98"/>
    <w:rsid w:val="00C1541C"/>
    <w:rsid w:val="00C158DC"/>
    <w:rsid w:val="00C1636F"/>
    <w:rsid w:val="00C16899"/>
    <w:rsid w:val="00C172FE"/>
    <w:rsid w:val="00C17F41"/>
    <w:rsid w:val="00C2094C"/>
    <w:rsid w:val="00C20EE7"/>
    <w:rsid w:val="00C215D4"/>
    <w:rsid w:val="00C2224A"/>
    <w:rsid w:val="00C226C7"/>
    <w:rsid w:val="00C22A1A"/>
    <w:rsid w:val="00C22C76"/>
    <w:rsid w:val="00C249CA"/>
    <w:rsid w:val="00C24AC3"/>
    <w:rsid w:val="00C26B08"/>
    <w:rsid w:val="00C27978"/>
    <w:rsid w:val="00C3086B"/>
    <w:rsid w:val="00C30A44"/>
    <w:rsid w:val="00C317E3"/>
    <w:rsid w:val="00C34285"/>
    <w:rsid w:val="00C34715"/>
    <w:rsid w:val="00C35C71"/>
    <w:rsid w:val="00C35CA0"/>
    <w:rsid w:val="00C36ABE"/>
    <w:rsid w:val="00C36E82"/>
    <w:rsid w:val="00C37F3C"/>
    <w:rsid w:val="00C403DE"/>
    <w:rsid w:val="00C412CA"/>
    <w:rsid w:val="00C42127"/>
    <w:rsid w:val="00C43659"/>
    <w:rsid w:val="00C43715"/>
    <w:rsid w:val="00C443D6"/>
    <w:rsid w:val="00C44FF1"/>
    <w:rsid w:val="00C45105"/>
    <w:rsid w:val="00C458C1"/>
    <w:rsid w:val="00C47BD2"/>
    <w:rsid w:val="00C51FBB"/>
    <w:rsid w:val="00C52FC4"/>
    <w:rsid w:val="00C54072"/>
    <w:rsid w:val="00C55C21"/>
    <w:rsid w:val="00C55C5E"/>
    <w:rsid w:val="00C56269"/>
    <w:rsid w:val="00C57B75"/>
    <w:rsid w:val="00C60FAF"/>
    <w:rsid w:val="00C61901"/>
    <w:rsid w:val="00C62A36"/>
    <w:rsid w:val="00C62EC0"/>
    <w:rsid w:val="00C6422E"/>
    <w:rsid w:val="00C649B4"/>
    <w:rsid w:val="00C64DAF"/>
    <w:rsid w:val="00C660F3"/>
    <w:rsid w:val="00C669C9"/>
    <w:rsid w:val="00C66B3E"/>
    <w:rsid w:val="00C66C75"/>
    <w:rsid w:val="00C66D82"/>
    <w:rsid w:val="00C67741"/>
    <w:rsid w:val="00C7085D"/>
    <w:rsid w:val="00C70891"/>
    <w:rsid w:val="00C72A8B"/>
    <w:rsid w:val="00C72F3F"/>
    <w:rsid w:val="00C74AFE"/>
    <w:rsid w:val="00C75444"/>
    <w:rsid w:val="00C75557"/>
    <w:rsid w:val="00C75F9B"/>
    <w:rsid w:val="00C76AC3"/>
    <w:rsid w:val="00C76BAD"/>
    <w:rsid w:val="00C77A7E"/>
    <w:rsid w:val="00C809D4"/>
    <w:rsid w:val="00C80C15"/>
    <w:rsid w:val="00C816D1"/>
    <w:rsid w:val="00C81C2B"/>
    <w:rsid w:val="00C820C6"/>
    <w:rsid w:val="00C82D91"/>
    <w:rsid w:val="00C8405B"/>
    <w:rsid w:val="00C84344"/>
    <w:rsid w:val="00C8498A"/>
    <w:rsid w:val="00C84A5F"/>
    <w:rsid w:val="00C85706"/>
    <w:rsid w:val="00C85888"/>
    <w:rsid w:val="00C86527"/>
    <w:rsid w:val="00C9031A"/>
    <w:rsid w:val="00C90373"/>
    <w:rsid w:val="00C90D05"/>
    <w:rsid w:val="00C90F11"/>
    <w:rsid w:val="00C914EB"/>
    <w:rsid w:val="00C91934"/>
    <w:rsid w:val="00C9199D"/>
    <w:rsid w:val="00C933AE"/>
    <w:rsid w:val="00C9420C"/>
    <w:rsid w:val="00C9499E"/>
    <w:rsid w:val="00C94CDC"/>
    <w:rsid w:val="00C95BCE"/>
    <w:rsid w:val="00C95E33"/>
    <w:rsid w:val="00C96022"/>
    <w:rsid w:val="00C96444"/>
    <w:rsid w:val="00C96DAC"/>
    <w:rsid w:val="00C9728F"/>
    <w:rsid w:val="00CA01E1"/>
    <w:rsid w:val="00CA0787"/>
    <w:rsid w:val="00CA1460"/>
    <w:rsid w:val="00CA1CA5"/>
    <w:rsid w:val="00CA2107"/>
    <w:rsid w:val="00CA22CF"/>
    <w:rsid w:val="00CA265D"/>
    <w:rsid w:val="00CA2B8B"/>
    <w:rsid w:val="00CA39DC"/>
    <w:rsid w:val="00CA3C78"/>
    <w:rsid w:val="00CA4323"/>
    <w:rsid w:val="00CA6D82"/>
    <w:rsid w:val="00CB0815"/>
    <w:rsid w:val="00CB11C1"/>
    <w:rsid w:val="00CB1B9B"/>
    <w:rsid w:val="00CB1C0B"/>
    <w:rsid w:val="00CB1D75"/>
    <w:rsid w:val="00CB21E4"/>
    <w:rsid w:val="00CB304A"/>
    <w:rsid w:val="00CB48CA"/>
    <w:rsid w:val="00CB4D37"/>
    <w:rsid w:val="00CB52E8"/>
    <w:rsid w:val="00CB66C1"/>
    <w:rsid w:val="00CB71CA"/>
    <w:rsid w:val="00CB7400"/>
    <w:rsid w:val="00CC04D4"/>
    <w:rsid w:val="00CC1067"/>
    <w:rsid w:val="00CC11D0"/>
    <w:rsid w:val="00CC1A1A"/>
    <w:rsid w:val="00CC2156"/>
    <w:rsid w:val="00CC2926"/>
    <w:rsid w:val="00CC31A0"/>
    <w:rsid w:val="00CC3BD8"/>
    <w:rsid w:val="00CC3E5D"/>
    <w:rsid w:val="00CC4C9C"/>
    <w:rsid w:val="00CC548F"/>
    <w:rsid w:val="00CC5C25"/>
    <w:rsid w:val="00CC5D96"/>
    <w:rsid w:val="00CC6DC1"/>
    <w:rsid w:val="00CD0FF0"/>
    <w:rsid w:val="00CD235D"/>
    <w:rsid w:val="00CD2542"/>
    <w:rsid w:val="00CD2738"/>
    <w:rsid w:val="00CD3092"/>
    <w:rsid w:val="00CD32AE"/>
    <w:rsid w:val="00CD3399"/>
    <w:rsid w:val="00CD4E20"/>
    <w:rsid w:val="00CD4FC1"/>
    <w:rsid w:val="00CD60C8"/>
    <w:rsid w:val="00CD6404"/>
    <w:rsid w:val="00CD6F8B"/>
    <w:rsid w:val="00CE01FC"/>
    <w:rsid w:val="00CE06F4"/>
    <w:rsid w:val="00CE19C9"/>
    <w:rsid w:val="00CE1C98"/>
    <w:rsid w:val="00CE2909"/>
    <w:rsid w:val="00CE39F4"/>
    <w:rsid w:val="00CE450D"/>
    <w:rsid w:val="00CE4682"/>
    <w:rsid w:val="00CE5201"/>
    <w:rsid w:val="00CE5D1D"/>
    <w:rsid w:val="00CE614F"/>
    <w:rsid w:val="00CE6E7A"/>
    <w:rsid w:val="00CE72B9"/>
    <w:rsid w:val="00CF0037"/>
    <w:rsid w:val="00CF0F9B"/>
    <w:rsid w:val="00CF110B"/>
    <w:rsid w:val="00CF12FA"/>
    <w:rsid w:val="00CF1513"/>
    <w:rsid w:val="00CF166D"/>
    <w:rsid w:val="00CF17F7"/>
    <w:rsid w:val="00CF1BDD"/>
    <w:rsid w:val="00CF2AC4"/>
    <w:rsid w:val="00CF3C42"/>
    <w:rsid w:val="00CF3D79"/>
    <w:rsid w:val="00CF4168"/>
    <w:rsid w:val="00CF434F"/>
    <w:rsid w:val="00CF4F0E"/>
    <w:rsid w:val="00CF57A9"/>
    <w:rsid w:val="00CF68CB"/>
    <w:rsid w:val="00D00D76"/>
    <w:rsid w:val="00D00FCB"/>
    <w:rsid w:val="00D010ED"/>
    <w:rsid w:val="00D01308"/>
    <w:rsid w:val="00D02BA4"/>
    <w:rsid w:val="00D02E45"/>
    <w:rsid w:val="00D0412E"/>
    <w:rsid w:val="00D04B5C"/>
    <w:rsid w:val="00D0503E"/>
    <w:rsid w:val="00D05980"/>
    <w:rsid w:val="00D06EBB"/>
    <w:rsid w:val="00D06F0C"/>
    <w:rsid w:val="00D073FC"/>
    <w:rsid w:val="00D07BED"/>
    <w:rsid w:val="00D07D02"/>
    <w:rsid w:val="00D1075A"/>
    <w:rsid w:val="00D10ADE"/>
    <w:rsid w:val="00D10BAE"/>
    <w:rsid w:val="00D1116E"/>
    <w:rsid w:val="00D11613"/>
    <w:rsid w:val="00D11698"/>
    <w:rsid w:val="00D127DF"/>
    <w:rsid w:val="00D12AF6"/>
    <w:rsid w:val="00D135F7"/>
    <w:rsid w:val="00D13F62"/>
    <w:rsid w:val="00D14453"/>
    <w:rsid w:val="00D16120"/>
    <w:rsid w:val="00D16376"/>
    <w:rsid w:val="00D1685B"/>
    <w:rsid w:val="00D200A3"/>
    <w:rsid w:val="00D21544"/>
    <w:rsid w:val="00D22259"/>
    <w:rsid w:val="00D22307"/>
    <w:rsid w:val="00D22986"/>
    <w:rsid w:val="00D23620"/>
    <w:rsid w:val="00D2423A"/>
    <w:rsid w:val="00D248CB"/>
    <w:rsid w:val="00D2559C"/>
    <w:rsid w:val="00D27EE0"/>
    <w:rsid w:val="00D309FB"/>
    <w:rsid w:val="00D321FB"/>
    <w:rsid w:val="00D32569"/>
    <w:rsid w:val="00D33393"/>
    <w:rsid w:val="00D334F8"/>
    <w:rsid w:val="00D33A81"/>
    <w:rsid w:val="00D34115"/>
    <w:rsid w:val="00D34B25"/>
    <w:rsid w:val="00D34D0B"/>
    <w:rsid w:val="00D35F5B"/>
    <w:rsid w:val="00D378CB"/>
    <w:rsid w:val="00D431BF"/>
    <w:rsid w:val="00D43425"/>
    <w:rsid w:val="00D44C4C"/>
    <w:rsid w:val="00D45072"/>
    <w:rsid w:val="00D45190"/>
    <w:rsid w:val="00D46EE8"/>
    <w:rsid w:val="00D47B23"/>
    <w:rsid w:val="00D47F6F"/>
    <w:rsid w:val="00D51F3A"/>
    <w:rsid w:val="00D52F3F"/>
    <w:rsid w:val="00D530E5"/>
    <w:rsid w:val="00D5331F"/>
    <w:rsid w:val="00D53F27"/>
    <w:rsid w:val="00D556E5"/>
    <w:rsid w:val="00D55921"/>
    <w:rsid w:val="00D56892"/>
    <w:rsid w:val="00D56934"/>
    <w:rsid w:val="00D5713C"/>
    <w:rsid w:val="00D60466"/>
    <w:rsid w:val="00D61A77"/>
    <w:rsid w:val="00D61FC9"/>
    <w:rsid w:val="00D620CB"/>
    <w:rsid w:val="00D65164"/>
    <w:rsid w:val="00D65330"/>
    <w:rsid w:val="00D65AB7"/>
    <w:rsid w:val="00D670B3"/>
    <w:rsid w:val="00D67CD3"/>
    <w:rsid w:val="00D7069B"/>
    <w:rsid w:val="00D71F8F"/>
    <w:rsid w:val="00D727B8"/>
    <w:rsid w:val="00D734C6"/>
    <w:rsid w:val="00D735F7"/>
    <w:rsid w:val="00D753E4"/>
    <w:rsid w:val="00D75833"/>
    <w:rsid w:val="00D76D80"/>
    <w:rsid w:val="00D77CDA"/>
    <w:rsid w:val="00D81745"/>
    <w:rsid w:val="00D81ECA"/>
    <w:rsid w:val="00D82832"/>
    <w:rsid w:val="00D82C5E"/>
    <w:rsid w:val="00D83E73"/>
    <w:rsid w:val="00D85CE7"/>
    <w:rsid w:val="00D911C8"/>
    <w:rsid w:val="00D914F9"/>
    <w:rsid w:val="00D922E0"/>
    <w:rsid w:val="00D9255E"/>
    <w:rsid w:val="00D9295E"/>
    <w:rsid w:val="00D929B1"/>
    <w:rsid w:val="00D936A4"/>
    <w:rsid w:val="00D93DE0"/>
    <w:rsid w:val="00D9431D"/>
    <w:rsid w:val="00D943A7"/>
    <w:rsid w:val="00D94C85"/>
    <w:rsid w:val="00D95AA5"/>
    <w:rsid w:val="00D95C68"/>
    <w:rsid w:val="00D95C6D"/>
    <w:rsid w:val="00D96A6B"/>
    <w:rsid w:val="00D96D55"/>
    <w:rsid w:val="00D96DAA"/>
    <w:rsid w:val="00D9766C"/>
    <w:rsid w:val="00D97FDC"/>
    <w:rsid w:val="00DA0786"/>
    <w:rsid w:val="00DA24DE"/>
    <w:rsid w:val="00DA3303"/>
    <w:rsid w:val="00DA3B8E"/>
    <w:rsid w:val="00DA3BF4"/>
    <w:rsid w:val="00DA3E3A"/>
    <w:rsid w:val="00DA55A7"/>
    <w:rsid w:val="00DA6071"/>
    <w:rsid w:val="00DA79ED"/>
    <w:rsid w:val="00DA7CA2"/>
    <w:rsid w:val="00DB0DFB"/>
    <w:rsid w:val="00DB1318"/>
    <w:rsid w:val="00DB15F6"/>
    <w:rsid w:val="00DB1C6B"/>
    <w:rsid w:val="00DB1EEC"/>
    <w:rsid w:val="00DB250F"/>
    <w:rsid w:val="00DB38E9"/>
    <w:rsid w:val="00DB3B23"/>
    <w:rsid w:val="00DB3FC3"/>
    <w:rsid w:val="00DB532B"/>
    <w:rsid w:val="00DB60AE"/>
    <w:rsid w:val="00DB6452"/>
    <w:rsid w:val="00DB7714"/>
    <w:rsid w:val="00DC002B"/>
    <w:rsid w:val="00DC1642"/>
    <w:rsid w:val="00DC2CF0"/>
    <w:rsid w:val="00DC3826"/>
    <w:rsid w:val="00DC38C2"/>
    <w:rsid w:val="00DC4B72"/>
    <w:rsid w:val="00DC5D40"/>
    <w:rsid w:val="00DC5E65"/>
    <w:rsid w:val="00DC6BF2"/>
    <w:rsid w:val="00DC7D56"/>
    <w:rsid w:val="00DD1A1C"/>
    <w:rsid w:val="00DD2B16"/>
    <w:rsid w:val="00DD2FC3"/>
    <w:rsid w:val="00DD3083"/>
    <w:rsid w:val="00DD35B8"/>
    <w:rsid w:val="00DD3D38"/>
    <w:rsid w:val="00DD48CA"/>
    <w:rsid w:val="00DD516A"/>
    <w:rsid w:val="00DD7315"/>
    <w:rsid w:val="00DD7552"/>
    <w:rsid w:val="00DE02ED"/>
    <w:rsid w:val="00DE0590"/>
    <w:rsid w:val="00DE09C6"/>
    <w:rsid w:val="00DE28F3"/>
    <w:rsid w:val="00DE3266"/>
    <w:rsid w:val="00DE3E7B"/>
    <w:rsid w:val="00DE3F29"/>
    <w:rsid w:val="00DE415E"/>
    <w:rsid w:val="00DE4CEA"/>
    <w:rsid w:val="00DE4D99"/>
    <w:rsid w:val="00DE4E0E"/>
    <w:rsid w:val="00DE63E3"/>
    <w:rsid w:val="00DE63FE"/>
    <w:rsid w:val="00DF084E"/>
    <w:rsid w:val="00DF0B44"/>
    <w:rsid w:val="00DF29E6"/>
    <w:rsid w:val="00DF38D8"/>
    <w:rsid w:val="00DF46C9"/>
    <w:rsid w:val="00DF4A66"/>
    <w:rsid w:val="00DF58D2"/>
    <w:rsid w:val="00DF79CA"/>
    <w:rsid w:val="00DF7EC0"/>
    <w:rsid w:val="00E00712"/>
    <w:rsid w:val="00E01767"/>
    <w:rsid w:val="00E029BA"/>
    <w:rsid w:val="00E02AB6"/>
    <w:rsid w:val="00E030FC"/>
    <w:rsid w:val="00E03617"/>
    <w:rsid w:val="00E03DCD"/>
    <w:rsid w:val="00E05B68"/>
    <w:rsid w:val="00E05EC1"/>
    <w:rsid w:val="00E07422"/>
    <w:rsid w:val="00E0795E"/>
    <w:rsid w:val="00E07B2C"/>
    <w:rsid w:val="00E10111"/>
    <w:rsid w:val="00E105DA"/>
    <w:rsid w:val="00E10739"/>
    <w:rsid w:val="00E10E03"/>
    <w:rsid w:val="00E122F9"/>
    <w:rsid w:val="00E12DB6"/>
    <w:rsid w:val="00E12E8F"/>
    <w:rsid w:val="00E13225"/>
    <w:rsid w:val="00E134D0"/>
    <w:rsid w:val="00E13CC6"/>
    <w:rsid w:val="00E13D0A"/>
    <w:rsid w:val="00E1429A"/>
    <w:rsid w:val="00E15CFC"/>
    <w:rsid w:val="00E15D03"/>
    <w:rsid w:val="00E15E1A"/>
    <w:rsid w:val="00E16066"/>
    <w:rsid w:val="00E1702E"/>
    <w:rsid w:val="00E20D6E"/>
    <w:rsid w:val="00E2196F"/>
    <w:rsid w:val="00E2321A"/>
    <w:rsid w:val="00E246EF"/>
    <w:rsid w:val="00E24ADB"/>
    <w:rsid w:val="00E251DE"/>
    <w:rsid w:val="00E25349"/>
    <w:rsid w:val="00E263E1"/>
    <w:rsid w:val="00E2645D"/>
    <w:rsid w:val="00E268F8"/>
    <w:rsid w:val="00E26953"/>
    <w:rsid w:val="00E30867"/>
    <w:rsid w:val="00E30A98"/>
    <w:rsid w:val="00E30D68"/>
    <w:rsid w:val="00E31755"/>
    <w:rsid w:val="00E317CD"/>
    <w:rsid w:val="00E32A14"/>
    <w:rsid w:val="00E32E58"/>
    <w:rsid w:val="00E33129"/>
    <w:rsid w:val="00E33B69"/>
    <w:rsid w:val="00E33C77"/>
    <w:rsid w:val="00E33E00"/>
    <w:rsid w:val="00E34420"/>
    <w:rsid w:val="00E345CE"/>
    <w:rsid w:val="00E34DF1"/>
    <w:rsid w:val="00E3577A"/>
    <w:rsid w:val="00E35BCB"/>
    <w:rsid w:val="00E373D7"/>
    <w:rsid w:val="00E3744F"/>
    <w:rsid w:val="00E3760F"/>
    <w:rsid w:val="00E408C7"/>
    <w:rsid w:val="00E40B32"/>
    <w:rsid w:val="00E4126A"/>
    <w:rsid w:val="00E41428"/>
    <w:rsid w:val="00E41FA2"/>
    <w:rsid w:val="00E421D3"/>
    <w:rsid w:val="00E426BA"/>
    <w:rsid w:val="00E42779"/>
    <w:rsid w:val="00E43F29"/>
    <w:rsid w:val="00E45906"/>
    <w:rsid w:val="00E45CF4"/>
    <w:rsid w:val="00E45DBF"/>
    <w:rsid w:val="00E466DB"/>
    <w:rsid w:val="00E47739"/>
    <w:rsid w:val="00E47E16"/>
    <w:rsid w:val="00E47E7D"/>
    <w:rsid w:val="00E507C9"/>
    <w:rsid w:val="00E50D30"/>
    <w:rsid w:val="00E52FA2"/>
    <w:rsid w:val="00E5378C"/>
    <w:rsid w:val="00E53D56"/>
    <w:rsid w:val="00E55DCF"/>
    <w:rsid w:val="00E56F1C"/>
    <w:rsid w:val="00E57752"/>
    <w:rsid w:val="00E57A9E"/>
    <w:rsid w:val="00E57D0B"/>
    <w:rsid w:val="00E606BB"/>
    <w:rsid w:val="00E60FA0"/>
    <w:rsid w:val="00E61092"/>
    <w:rsid w:val="00E620FC"/>
    <w:rsid w:val="00E6242D"/>
    <w:rsid w:val="00E63A52"/>
    <w:rsid w:val="00E647FD"/>
    <w:rsid w:val="00E70A88"/>
    <w:rsid w:val="00E70D07"/>
    <w:rsid w:val="00E71A5A"/>
    <w:rsid w:val="00E71BF6"/>
    <w:rsid w:val="00E72A9C"/>
    <w:rsid w:val="00E73BF4"/>
    <w:rsid w:val="00E73CF9"/>
    <w:rsid w:val="00E7474E"/>
    <w:rsid w:val="00E749AF"/>
    <w:rsid w:val="00E74A3E"/>
    <w:rsid w:val="00E74A54"/>
    <w:rsid w:val="00E74EA7"/>
    <w:rsid w:val="00E754E9"/>
    <w:rsid w:val="00E75F53"/>
    <w:rsid w:val="00E760D1"/>
    <w:rsid w:val="00E80072"/>
    <w:rsid w:val="00E82D48"/>
    <w:rsid w:val="00E83663"/>
    <w:rsid w:val="00E8392B"/>
    <w:rsid w:val="00E83C55"/>
    <w:rsid w:val="00E841B5"/>
    <w:rsid w:val="00E84F73"/>
    <w:rsid w:val="00E86099"/>
    <w:rsid w:val="00E86497"/>
    <w:rsid w:val="00E8679A"/>
    <w:rsid w:val="00E91134"/>
    <w:rsid w:val="00E91B26"/>
    <w:rsid w:val="00E91D84"/>
    <w:rsid w:val="00E91FDF"/>
    <w:rsid w:val="00E92105"/>
    <w:rsid w:val="00E9239B"/>
    <w:rsid w:val="00E93380"/>
    <w:rsid w:val="00E942C4"/>
    <w:rsid w:val="00E9488D"/>
    <w:rsid w:val="00E94C85"/>
    <w:rsid w:val="00E94D64"/>
    <w:rsid w:val="00E94EF9"/>
    <w:rsid w:val="00E9666C"/>
    <w:rsid w:val="00E97168"/>
    <w:rsid w:val="00E971CD"/>
    <w:rsid w:val="00E97EDD"/>
    <w:rsid w:val="00EA0171"/>
    <w:rsid w:val="00EA431B"/>
    <w:rsid w:val="00EA5C66"/>
    <w:rsid w:val="00EA5E47"/>
    <w:rsid w:val="00EA6DED"/>
    <w:rsid w:val="00EA7799"/>
    <w:rsid w:val="00EB0427"/>
    <w:rsid w:val="00EB1B95"/>
    <w:rsid w:val="00EB279F"/>
    <w:rsid w:val="00EB3ECB"/>
    <w:rsid w:val="00EB4745"/>
    <w:rsid w:val="00EB4A4B"/>
    <w:rsid w:val="00EB4C71"/>
    <w:rsid w:val="00EB5EA9"/>
    <w:rsid w:val="00EB6045"/>
    <w:rsid w:val="00EB7000"/>
    <w:rsid w:val="00EB7673"/>
    <w:rsid w:val="00EB7BB5"/>
    <w:rsid w:val="00EB7EA0"/>
    <w:rsid w:val="00EC0234"/>
    <w:rsid w:val="00EC133B"/>
    <w:rsid w:val="00EC19D5"/>
    <w:rsid w:val="00EC1A99"/>
    <w:rsid w:val="00EC1BAD"/>
    <w:rsid w:val="00EC1F8E"/>
    <w:rsid w:val="00EC2452"/>
    <w:rsid w:val="00EC2B49"/>
    <w:rsid w:val="00EC308B"/>
    <w:rsid w:val="00EC3103"/>
    <w:rsid w:val="00EC3551"/>
    <w:rsid w:val="00EC3997"/>
    <w:rsid w:val="00EC4CB3"/>
    <w:rsid w:val="00EC56E3"/>
    <w:rsid w:val="00EC5843"/>
    <w:rsid w:val="00EC5B71"/>
    <w:rsid w:val="00EC67F3"/>
    <w:rsid w:val="00EC6F82"/>
    <w:rsid w:val="00ED2F50"/>
    <w:rsid w:val="00ED36D0"/>
    <w:rsid w:val="00ED3945"/>
    <w:rsid w:val="00ED4362"/>
    <w:rsid w:val="00ED4E09"/>
    <w:rsid w:val="00ED5BC0"/>
    <w:rsid w:val="00ED7A39"/>
    <w:rsid w:val="00ED7AA4"/>
    <w:rsid w:val="00EE02FE"/>
    <w:rsid w:val="00EE05D6"/>
    <w:rsid w:val="00EE0CC0"/>
    <w:rsid w:val="00EE2AB5"/>
    <w:rsid w:val="00EE3273"/>
    <w:rsid w:val="00EE3332"/>
    <w:rsid w:val="00EE36AC"/>
    <w:rsid w:val="00EE3D68"/>
    <w:rsid w:val="00EE44C4"/>
    <w:rsid w:val="00EE5BFC"/>
    <w:rsid w:val="00EE7853"/>
    <w:rsid w:val="00EF03D0"/>
    <w:rsid w:val="00EF06C1"/>
    <w:rsid w:val="00EF101C"/>
    <w:rsid w:val="00EF21B8"/>
    <w:rsid w:val="00EF27FB"/>
    <w:rsid w:val="00EF28D5"/>
    <w:rsid w:val="00EF2C10"/>
    <w:rsid w:val="00EF31AC"/>
    <w:rsid w:val="00EF450C"/>
    <w:rsid w:val="00EF6564"/>
    <w:rsid w:val="00EF670C"/>
    <w:rsid w:val="00F01AF1"/>
    <w:rsid w:val="00F0222C"/>
    <w:rsid w:val="00F026E8"/>
    <w:rsid w:val="00F02D1D"/>
    <w:rsid w:val="00F03E5E"/>
    <w:rsid w:val="00F04BFD"/>
    <w:rsid w:val="00F0554C"/>
    <w:rsid w:val="00F05D42"/>
    <w:rsid w:val="00F05FFD"/>
    <w:rsid w:val="00F06EEF"/>
    <w:rsid w:val="00F10A1E"/>
    <w:rsid w:val="00F11100"/>
    <w:rsid w:val="00F1127E"/>
    <w:rsid w:val="00F1241F"/>
    <w:rsid w:val="00F12EA3"/>
    <w:rsid w:val="00F13012"/>
    <w:rsid w:val="00F13509"/>
    <w:rsid w:val="00F13796"/>
    <w:rsid w:val="00F14627"/>
    <w:rsid w:val="00F14A81"/>
    <w:rsid w:val="00F14E11"/>
    <w:rsid w:val="00F1533E"/>
    <w:rsid w:val="00F153F9"/>
    <w:rsid w:val="00F1582C"/>
    <w:rsid w:val="00F1585A"/>
    <w:rsid w:val="00F15E87"/>
    <w:rsid w:val="00F15F2A"/>
    <w:rsid w:val="00F1665A"/>
    <w:rsid w:val="00F1669C"/>
    <w:rsid w:val="00F16AB2"/>
    <w:rsid w:val="00F1722B"/>
    <w:rsid w:val="00F20A6F"/>
    <w:rsid w:val="00F20E9F"/>
    <w:rsid w:val="00F21D99"/>
    <w:rsid w:val="00F221F0"/>
    <w:rsid w:val="00F22391"/>
    <w:rsid w:val="00F22415"/>
    <w:rsid w:val="00F225A4"/>
    <w:rsid w:val="00F2288C"/>
    <w:rsid w:val="00F22B1F"/>
    <w:rsid w:val="00F23246"/>
    <w:rsid w:val="00F2461A"/>
    <w:rsid w:val="00F24935"/>
    <w:rsid w:val="00F25BE9"/>
    <w:rsid w:val="00F2619E"/>
    <w:rsid w:val="00F26A3A"/>
    <w:rsid w:val="00F26C7A"/>
    <w:rsid w:val="00F275BA"/>
    <w:rsid w:val="00F30426"/>
    <w:rsid w:val="00F309AC"/>
    <w:rsid w:val="00F30B20"/>
    <w:rsid w:val="00F3134D"/>
    <w:rsid w:val="00F319D4"/>
    <w:rsid w:val="00F325EF"/>
    <w:rsid w:val="00F3289A"/>
    <w:rsid w:val="00F3298E"/>
    <w:rsid w:val="00F332A6"/>
    <w:rsid w:val="00F33B7E"/>
    <w:rsid w:val="00F35175"/>
    <w:rsid w:val="00F35202"/>
    <w:rsid w:val="00F365CC"/>
    <w:rsid w:val="00F3672B"/>
    <w:rsid w:val="00F3743F"/>
    <w:rsid w:val="00F37A04"/>
    <w:rsid w:val="00F37A54"/>
    <w:rsid w:val="00F37BD5"/>
    <w:rsid w:val="00F408AB"/>
    <w:rsid w:val="00F43D9D"/>
    <w:rsid w:val="00F441F5"/>
    <w:rsid w:val="00F441FD"/>
    <w:rsid w:val="00F444D4"/>
    <w:rsid w:val="00F44E2B"/>
    <w:rsid w:val="00F45250"/>
    <w:rsid w:val="00F4560B"/>
    <w:rsid w:val="00F45BEE"/>
    <w:rsid w:val="00F469FE"/>
    <w:rsid w:val="00F46BC1"/>
    <w:rsid w:val="00F5136C"/>
    <w:rsid w:val="00F521A7"/>
    <w:rsid w:val="00F52287"/>
    <w:rsid w:val="00F525E8"/>
    <w:rsid w:val="00F5395A"/>
    <w:rsid w:val="00F5499A"/>
    <w:rsid w:val="00F55462"/>
    <w:rsid w:val="00F55967"/>
    <w:rsid w:val="00F55A29"/>
    <w:rsid w:val="00F55C9E"/>
    <w:rsid w:val="00F55E48"/>
    <w:rsid w:val="00F60C85"/>
    <w:rsid w:val="00F61D1E"/>
    <w:rsid w:val="00F62166"/>
    <w:rsid w:val="00F62A59"/>
    <w:rsid w:val="00F62F7C"/>
    <w:rsid w:val="00F63902"/>
    <w:rsid w:val="00F64782"/>
    <w:rsid w:val="00F66681"/>
    <w:rsid w:val="00F66CB8"/>
    <w:rsid w:val="00F67231"/>
    <w:rsid w:val="00F709A3"/>
    <w:rsid w:val="00F71E70"/>
    <w:rsid w:val="00F724E8"/>
    <w:rsid w:val="00F72684"/>
    <w:rsid w:val="00F731BE"/>
    <w:rsid w:val="00F734EA"/>
    <w:rsid w:val="00F736B8"/>
    <w:rsid w:val="00F736C2"/>
    <w:rsid w:val="00F73AF9"/>
    <w:rsid w:val="00F73E90"/>
    <w:rsid w:val="00F74441"/>
    <w:rsid w:val="00F753F2"/>
    <w:rsid w:val="00F75440"/>
    <w:rsid w:val="00F75E78"/>
    <w:rsid w:val="00F75E79"/>
    <w:rsid w:val="00F77454"/>
    <w:rsid w:val="00F77A93"/>
    <w:rsid w:val="00F811F3"/>
    <w:rsid w:val="00F81655"/>
    <w:rsid w:val="00F81D8A"/>
    <w:rsid w:val="00F82C1A"/>
    <w:rsid w:val="00F82D18"/>
    <w:rsid w:val="00F82DBB"/>
    <w:rsid w:val="00F83343"/>
    <w:rsid w:val="00F83527"/>
    <w:rsid w:val="00F83886"/>
    <w:rsid w:val="00F8483E"/>
    <w:rsid w:val="00F84AFA"/>
    <w:rsid w:val="00F851A4"/>
    <w:rsid w:val="00F85373"/>
    <w:rsid w:val="00F85A72"/>
    <w:rsid w:val="00F86313"/>
    <w:rsid w:val="00F877BE"/>
    <w:rsid w:val="00F90502"/>
    <w:rsid w:val="00F90552"/>
    <w:rsid w:val="00F90629"/>
    <w:rsid w:val="00F9081B"/>
    <w:rsid w:val="00F91764"/>
    <w:rsid w:val="00F91C14"/>
    <w:rsid w:val="00F91FDC"/>
    <w:rsid w:val="00F921E3"/>
    <w:rsid w:val="00F92496"/>
    <w:rsid w:val="00F92541"/>
    <w:rsid w:val="00F92DDE"/>
    <w:rsid w:val="00F94921"/>
    <w:rsid w:val="00F95238"/>
    <w:rsid w:val="00F969E6"/>
    <w:rsid w:val="00F96B99"/>
    <w:rsid w:val="00F96BC3"/>
    <w:rsid w:val="00F96C97"/>
    <w:rsid w:val="00F9747E"/>
    <w:rsid w:val="00FA2826"/>
    <w:rsid w:val="00FA298C"/>
    <w:rsid w:val="00FA2C5A"/>
    <w:rsid w:val="00FA3014"/>
    <w:rsid w:val="00FA38C3"/>
    <w:rsid w:val="00FA49E6"/>
    <w:rsid w:val="00FA59F9"/>
    <w:rsid w:val="00FA67CB"/>
    <w:rsid w:val="00FA6AF3"/>
    <w:rsid w:val="00FB01FF"/>
    <w:rsid w:val="00FB0C4A"/>
    <w:rsid w:val="00FB226A"/>
    <w:rsid w:val="00FB2EAA"/>
    <w:rsid w:val="00FB33A4"/>
    <w:rsid w:val="00FB3F54"/>
    <w:rsid w:val="00FB44C3"/>
    <w:rsid w:val="00FB4B58"/>
    <w:rsid w:val="00FB5947"/>
    <w:rsid w:val="00FB61F7"/>
    <w:rsid w:val="00FB6584"/>
    <w:rsid w:val="00FB6B4E"/>
    <w:rsid w:val="00FB7295"/>
    <w:rsid w:val="00FC1DD3"/>
    <w:rsid w:val="00FC26D7"/>
    <w:rsid w:val="00FC324A"/>
    <w:rsid w:val="00FC3C67"/>
    <w:rsid w:val="00FC4924"/>
    <w:rsid w:val="00FC559C"/>
    <w:rsid w:val="00FC6CBF"/>
    <w:rsid w:val="00FC6F2D"/>
    <w:rsid w:val="00FD08AA"/>
    <w:rsid w:val="00FD183F"/>
    <w:rsid w:val="00FD191A"/>
    <w:rsid w:val="00FD1F47"/>
    <w:rsid w:val="00FD2436"/>
    <w:rsid w:val="00FD36BF"/>
    <w:rsid w:val="00FD36DF"/>
    <w:rsid w:val="00FD4160"/>
    <w:rsid w:val="00FD4299"/>
    <w:rsid w:val="00FD4C00"/>
    <w:rsid w:val="00FD55D8"/>
    <w:rsid w:val="00FE0863"/>
    <w:rsid w:val="00FE0B67"/>
    <w:rsid w:val="00FE1453"/>
    <w:rsid w:val="00FE17F1"/>
    <w:rsid w:val="00FE1D31"/>
    <w:rsid w:val="00FE5482"/>
    <w:rsid w:val="00FE61A1"/>
    <w:rsid w:val="00FE6973"/>
    <w:rsid w:val="00FE7D24"/>
    <w:rsid w:val="00FF0751"/>
    <w:rsid w:val="00FF1BBE"/>
    <w:rsid w:val="00FF1EEA"/>
    <w:rsid w:val="00FF3AE7"/>
    <w:rsid w:val="00FF4ABF"/>
    <w:rsid w:val="00FF4CB8"/>
    <w:rsid w:val="00FF4D52"/>
    <w:rsid w:val="00FF5B9A"/>
    <w:rsid w:val="00FF775D"/>
    <w:rsid w:val="00FF77A0"/>
    <w:rsid w:val="00FF7C70"/>
    <w:rsid w:val="016D6556"/>
    <w:rsid w:val="04272727"/>
    <w:rsid w:val="077713CD"/>
    <w:rsid w:val="0AEE5913"/>
    <w:rsid w:val="0AEF311F"/>
    <w:rsid w:val="0F690A22"/>
    <w:rsid w:val="100923E2"/>
    <w:rsid w:val="12C156C3"/>
    <w:rsid w:val="14905A5D"/>
    <w:rsid w:val="15266F42"/>
    <w:rsid w:val="15FB586A"/>
    <w:rsid w:val="18683468"/>
    <w:rsid w:val="19720D44"/>
    <w:rsid w:val="1A2E0BCD"/>
    <w:rsid w:val="1A4A4866"/>
    <w:rsid w:val="1A5433BF"/>
    <w:rsid w:val="1CB35CB6"/>
    <w:rsid w:val="1E490D43"/>
    <w:rsid w:val="1EED4B2E"/>
    <w:rsid w:val="1FC37BA6"/>
    <w:rsid w:val="23847A84"/>
    <w:rsid w:val="25774057"/>
    <w:rsid w:val="28FC3266"/>
    <w:rsid w:val="2A1E6F9E"/>
    <w:rsid w:val="2AF40EE7"/>
    <w:rsid w:val="2B0A4CAF"/>
    <w:rsid w:val="2B472928"/>
    <w:rsid w:val="2C574F17"/>
    <w:rsid w:val="2D444BF3"/>
    <w:rsid w:val="2E5D6BE0"/>
    <w:rsid w:val="2E6E102F"/>
    <w:rsid w:val="2E975BC2"/>
    <w:rsid w:val="2EC46681"/>
    <w:rsid w:val="33E15DD5"/>
    <w:rsid w:val="341B4189"/>
    <w:rsid w:val="347D156C"/>
    <w:rsid w:val="3652143D"/>
    <w:rsid w:val="368962A3"/>
    <w:rsid w:val="36D1542F"/>
    <w:rsid w:val="379E5695"/>
    <w:rsid w:val="38486A49"/>
    <w:rsid w:val="3B3E7AE9"/>
    <w:rsid w:val="3CF34FBA"/>
    <w:rsid w:val="3E3706AF"/>
    <w:rsid w:val="461A2A1C"/>
    <w:rsid w:val="46CB4F86"/>
    <w:rsid w:val="475D7E24"/>
    <w:rsid w:val="498B1C5F"/>
    <w:rsid w:val="4B067B11"/>
    <w:rsid w:val="4B7470D7"/>
    <w:rsid w:val="4D6B5BE9"/>
    <w:rsid w:val="4DE43282"/>
    <w:rsid w:val="4E6E704C"/>
    <w:rsid w:val="4FAF5B5C"/>
    <w:rsid w:val="4FFE496A"/>
    <w:rsid w:val="52711027"/>
    <w:rsid w:val="52B42E6D"/>
    <w:rsid w:val="548F1378"/>
    <w:rsid w:val="5B8B0341"/>
    <w:rsid w:val="5DB27622"/>
    <w:rsid w:val="5E135BA1"/>
    <w:rsid w:val="5EF95BF4"/>
    <w:rsid w:val="5F2A5EF2"/>
    <w:rsid w:val="5FC80E3E"/>
    <w:rsid w:val="61C77711"/>
    <w:rsid w:val="64980E76"/>
    <w:rsid w:val="65E221B6"/>
    <w:rsid w:val="664C7F61"/>
    <w:rsid w:val="66B6400A"/>
    <w:rsid w:val="6A2155BD"/>
    <w:rsid w:val="6ACD6A82"/>
    <w:rsid w:val="6C567106"/>
    <w:rsid w:val="6EC161CC"/>
    <w:rsid w:val="72D26E74"/>
    <w:rsid w:val="746C061F"/>
    <w:rsid w:val="7920001A"/>
    <w:rsid w:val="7D4A7B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D0DFB5"/>
  <w15:docId w15:val="{FEA7C7A1-5968-4576-BDE7-6C4FF728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nhideWhenUsed="1"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qFormat="1"/>
    <w:lsdException w:name="FollowedHyperlink"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textAlignment w:val="baseline"/>
    </w:pPr>
    <w:rPr>
      <w:kern w:val="2"/>
      <w:sz w:val="21"/>
      <w:szCs w:val="24"/>
    </w:rPr>
  </w:style>
  <w:style w:type="paragraph" w:styleId="1">
    <w:name w:val="heading 1"/>
    <w:basedOn w:val="a"/>
    <w:next w:val="a"/>
    <w:link w:val="10"/>
    <w:qFormat/>
    <w:pPr>
      <w:widowControl w:val="0"/>
      <w:spacing w:line="360" w:lineRule="auto"/>
      <w:jc w:val="center"/>
      <w:outlineLvl w:val="0"/>
    </w:pPr>
    <w:rPr>
      <w:rFonts w:asciiTheme="minorEastAsia" w:eastAsiaTheme="minorEastAsia" w:hAnsiTheme="minorEastAsia"/>
      <w:b/>
      <w:sz w:val="32"/>
      <w:szCs w:val="32"/>
    </w:rPr>
  </w:style>
  <w:style w:type="paragraph" w:styleId="2">
    <w:name w:val="heading 2"/>
    <w:basedOn w:val="a"/>
    <w:next w:val="a"/>
    <w:link w:val="20"/>
    <w:qFormat/>
    <w:pPr>
      <w:keepNext/>
      <w:keepLines/>
      <w:widowControl w:val="0"/>
      <w:tabs>
        <w:tab w:val="left" w:pos="0"/>
      </w:tabs>
      <w:spacing w:before="50"/>
      <w:jc w:val="left"/>
      <w:textAlignment w:val="auto"/>
      <w:outlineLvl w:val="1"/>
    </w:pPr>
    <w:rPr>
      <w:rFonts w:ascii="Arial" w:eastAsia="黑体" w:hAnsi="Arial"/>
      <w:kern w:val="0"/>
      <w:sz w:val="32"/>
      <w:szCs w:val="20"/>
    </w:rPr>
  </w:style>
  <w:style w:type="paragraph" w:styleId="3">
    <w:name w:val="heading 3"/>
    <w:basedOn w:val="a"/>
    <w:next w:val="a"/>
    <w:link w:val="30"/>
    <w:uiPriority w:val="9"/>
    <w:unhideWhenUsed/>
    <w:qFormat/>
    <w:pPr>
      <w:keepNext/>
      <w:keepLines/>
      <w:widowControl w:val="0"/>
      <w:spacing w:before="260" w:after="260" w:line="416" w:lineRule="auto"/>
      <w:textAlignment w:val="auto"/>
      <w:outlineLvl w:val="2"/>
    </w:pPr>
    <w:rPr>
      <w:b/>
      <w:bCs/>
      <w:sz w:val="32"/>
      <w:szCs w:val="32"/>
    </w:rPr>
  </w:style>
  <w:style w:type="paragraph" w:styleId="5">
    <w:name w:val="heading 5"/>
    <w:basedOn w:val="a"/>
    <w:next w:val="a"/>
    <w:link w:val="50"/>
    <w:uiPriority w:val="99"/>
    <w:qFormat/>
    <w:pPr>
      <w:keepNext/>
      <w:widowControl w:val="0"/>
      <w:numPr>
        <w:numId w:val="1"/>
      </w:numPr>
      <w:textAlignment w:val="auto"/>
      <w:outlineLvl w:val="4"/>
    </w:pPr>
    <w:rPr>
      <w:rFonts w:ascii="楷体_GB2312" w:eastAsia="楷体_GB2312"/>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pPr>
      <w:widowControl w:val="0"/>
      <w:ind w:leftChars="200" w:left="420"/>
      <w:textAlignment w:val="auto"/>
    </w:pPr>
  </w:style>
  <w:style w:type="paragraph" w:styleId="a4">
    <w:name w:val="Normal Indent"/>
    <w:basedOn w:val="a"/>
    <w:link w:val="a5"/>
    <w:qFormat/>
    <w:pPr>
      <w:widowControl w:val="0"/>
      <w:ind w:firstLineChars="200" w:firstLine="420"/>
      <w:textAlignment w:val="auto"/>
    </w:pPr>
    <w:rPr>
      <w:kern w:val="0"/>
      <w:sz w:val="24"/>
      <w:szCs w:val="20"/>
    </w:rPr>
  </w:style>
  <w:style w:type="paragraph" w:styleId="a6">
    <w:name w:val="caption"/>
    <w:basedOn w:val="a"/>
    <w:next w:val="a"/>
    <w:qFormat/>
    <w:pPr>
      <w:spacing w:before="152" w:after="160"/>
    </w:pPr>
    <w:rPr>
      <w:rFonts w:ascii="Arial" w:eastAsia="黑体" w:hAnsi="Arial"/>
      <w:sz w:val="32"/>
      <w:szCs w:val="20"/>
    </w:rPr>
  </w:style>
  <w:style w:type="paragraph" w:styleId="a7">
    <w:name w:val="Document Map"/>
    <w:basedOn w:val="a"/>
    <w:link w:val="a8"/>
    <w:uiPriority w:val="99"/>
    <w:unhideWhenUsed/>
    <w:qFormat/>
    <w:rPr>
      <w:rFonts w:ascii="宋体"/>
      <w:sz w:val="18"/>
      <w:szCs w:val="18"/>
    </w:rPr>
  </w:style>
  <w:style w:type="paragraph" w:styleId="a9">
    <w:name w:val="annotation text"/>
    <w:basedOn w:val="a"/>
    <w:link w:val="aa"/>
    <w:uiPriority w:val="99"/>
    <w:unhideWhenUsed/>
    <w:qFormat/>
    <w:pPr>
      <w:jc w:val="left"/>
    </w:pPr>
  </w:style>
  <w:style w:type="paragraph" w:styleId="ab">
    <w:name w:val="Body Text"/>
    <w:basedOn w:val="a"/>
    <w:link w:val="ac"/>
    <w:qFormat/>
    <w:pPr>
      <w:widowControl w:val="0"/>
      <w:spacing w:after="120"/>
      <w:textAlignment w:val="auto"/>
    </w:pPr>
    <w:rPr>
      <w:kern w:val="0"/>
      <w:sz w:val="20"/>
    </w:rPr>
  </w:style>
  <w:style w:type="paragraph" w:styleId="ad">
    <w:name w:val="Body Text Indent"/>
    <w:basedOn w:val="a"/>
    <w:link w:val="ae"/>
    <w:uiPriority w:val="99"/>
    <w:unhideWhenUsed/>
    <w:qFormat/>
    <w:pPr>
      <w:spacing w:after="120"/>
      <w:ind w:leftChars="200" w:left="420"/>
    </w:pPr>
  </w:style>
  <w:style w:type="paragraph" w:styleId="af">
    <w:name w:val="Block Text"/>
    <w:basedOn w:val="a"/>
    <w:qFormat/>
    <w:pPr>
      <w:widowControl w:val="0"/>
      <w:adjustRightInd w:val="0"/>
      <w:ind w:left="420" w:right="33"/>
      <w:jc w:val="left"/>
    </w:pPr>
    <w:rPr>
      <w:rFonts w:ascii="Calibri" w:hAnsi="Calibri"/>
      <w:kern w:val="0"/>
      <w:sz w:val="24"/>
      <w:szCs w:val="20"/>
    </w:rPr>
  </w:style>
  <w:style w:type="paragraph" w:styleId="af0">
    <w:name w:val="Plain Text"/>
    <w:basedOn w:val="a"/>
    <w:link w:val="af1"/>
    <w:qFormat/>
    <w:pPr>
      <w:widowControl w:val="0"/>
      <w:textAlignment w:val="auto"/>
    </w:pPr>
    <w:rPr>
      <w:rFonts w:ascii="宋体" w:hAnsi="Courier New"/>
      <w:kern w:val="0"/>
      <w:sz w:val="20"/>
      <w:szCs w:val="20"/>
    </w:rPr>
  </w:style>
  <w:style w:type="paragraph" w:styleId="af2">
    <w:name w:val="Date"/>
    <w:basedOn w:val="a"/>
    <w:next w:val="a"/>
    <w:link w:val="af3"/>
    <w:qFormat/>
    <w:pPr>
      <w:spacing w:before="50"/>
      <w:ind w:left="200" w:firstLineChars="200" w:firstLine="200"/>
    </w:pPr>
    <w:rPr>
      <w:kern w:val="0"/>
      <w:sz w:val="24"/>
      <w:szCs w:val="20"/>
    </w:rPr>
  </w:style>
  <w:style w:type="paragraph" w:styleId="af4">
    <w:name w:val="Balloon Text"/>
    <w:basedOn w:val="a"/>
    <w:link w:val="af5"/>
    <w:uiPriority w:val="99"/>
    <w:unhideWhenUsed/>
    <w:qFormat/>
    <w:rPr>
      <w:sz w:val="18"/>
      <w:szCs w:val="18"/>
    </w:rPr>
  </w:style>
  <w:style w:type="paragraph" w:styleId="af6">
    <w:name w:val="footer"/>
    <w:basedOn w:val="a"/>
    <w:link w:val="af7"/>
    <w:uiPriority w:val="99"/>
    <w:qFormat/>
    <w:pPr>
      <w:tabs>
        <w:tab w:val="center" w:pos="4153"/>
        <w:tab w:val="right" w:pos="8306"/>
      </w:tabs>
      <w:snapToGrid w:val="0"/>
      <w:jc w:val="left"/>
    </w:pPr>
    <w:rPr>
      <w:kern w:val="0"/>
      <w:sz w:val="18"/>
      <w:szCs w:val="18"/>
    </w:rPr>
  </w:style>
  <w:style w:type="paragraph" w:styleId="af8">
    <w:name w:val="header"/>
    <w:basedOn w:val="a"/>
    <w:link w:val="af9"/>
    <w:uiPriority w:val="99"/>
    <w:qFormat/>
    <w:pPr>
      <w:pBdr>
        <w:bottom w:val="single" w:sz="6" w:space="1" w:color="000000"/>
      </w:pBdr>
      <w:tabs>
        <w:tab w:val="center" w:pos="4153"/>
        <w:tab w:val="right" w:pos="8306"/>
      </w:tabs>
      <w:snapToGrid w:val="0"/>
      <w:jc w:val="center"/>
    </w:pPr>
    <w:rPr>
      <w:kern w:val="0"/>
      <w:sz w:val="18"/>
      <w:szCs w:val="18"/>
    </w:rPr>
  </w:style>
  <w:style w:type="paragraph" w:styleId="afa">
    <w:name w:val="Signature"/>
    <w:basedOn w:val="a"/>
    <w:link w:val="afb"/>
    <w:qFormat/>
    <w:pPr>
      <w:jc w:val="left"/>
    </w:pPr>
    <w:rPr>
      <w:rFonts w:ascii="Tahoma" w:hAnsi="Tahoma"/>
      <w:kern w:val="0"/>
      <w:sz w:val="24"/>
      <w:szCs w:val="20"/>
      <w:lang w:val="de-DE" w:eastAsia="de-DE"/>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pPr>
  </w:style>
  <w:style w:type="paragraph" w:styleId="TOC2">
    <w:name w:val="toc 2"/>
    <w:basedOn w:val="a"/>
    <w:next w:val="a"/>
    <w:uiPriority w:val="39"/>
    <w:unhideWhenUsed/>
    <w:qFormat/>
    <w:pPr>
      <w:ind w:leftChars="200" w:left="420"/>
    </w:pPr>
  </w:style>
  <w:style w:type="paragraph" w:styleId="afc">
    <w:name w:val="Normal (Web)"/>
    <w:basedOn w:val="a"/>
    <w:link w:val="afd"/>
    <w:uiPriority w:val="99"/>
    <w:qFormat/>
    <w:pPr>
      <w:spacing w:before="100" w:beforeAutospacing="1" w:after="100" w:afterAutospacing="1"/>
      <w:jc w:val="left"/>
      <w:textAlignment w:val="auto"/>
    </w:pPr>
    <w:rPr>
      <w:rFonts w:ascii="Arial Unicode MS" w:eastAsia="Arial Unicode MS" w:hAnsi="Arial Unicode MS" w:cs="Arial Unicode MS"/>
      <w:kern w:val="0"/>
      <w:sz w:val="24"/>
    </w:rPr>
  </w:style>
  <w:style w:type="paragraph" w:styleId="afe">
    <w:name w:val="Title"/>
    <w:basedOn w:val="a"/>
    <w:next w:val="a"/>
    <w:link w:val="aff"/>
    <w:qFormat/>
    <w:pPr>
      <w:spacing w:before="240" w:after="60"/>
      <w:jc w:val="center"/>
    </w:pPr>
    <w:rPr>
      <w:rFonts w:ascii="Cambria" w:hAnsi="Cambria"/>
      <w:sz w:val="32"/>
      <w:szCs w:val="32"/>
    </w:rPr>
  </w:style>
  <w:style w:type="paragraph" w:styleId="aff0">
    <w:name w:val="annotation subject"/>
    <w:basedOn w:val="a9"/>
    <w:next w:val="a9"/>
    <w:link w:val="aff1"/>
    <w:uiPriority w:val="99"/>
    <w:unhideWhenUsed/>
    <w:qFormat/>
    <w:rPr>
      <w:b/>
      <w:bCs/>
    </w:rPr>
  </w:style>
  <w:style w:type="paragraph" w:styleId="aff2">
    <w:name w:val="Body Text First Indent"/>
    <w:basedOn w:val="ab"/>
    <w:link w:val="aff3"/>
    <w:uiPriority w:val="99"/>
    <w:unhideWhenUsed/>
    <w:qFormat/>
    <w:pPr>
      <w:ind w:firstLineChars="100" w:firstLine="420"/>
    </w:pPr>
    <w:rPr>
      <w:rFonts w:ascii="Calibri" w:hAnsi="Calibri"/>
      <w:kern w:val="2"/>
      <w:sz w:val="21"/>
      <w:szCs w:val="22"/>
    </w:rPr>
  </w:style>
  <w:style w:type="paragraph" w:styleId="21">
    <w:name w:val="Body Text First Indent 2"/>
    <w:basedOn w:val="ad"/>
    <w:link w:val="22"/>
    <w:uiPriority w:val="99"/>
    <w:unhideWhenUsed/>
    <w:qFormat/>
    <w:pPr>
      <w:ind w:firstLineChars="200" w:firstLine="420"/>
    </w:pPr>
  </w:style>
  <w:style w:type="table" w:styleId="aff4">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Pr>
      <w:rFonts w:cs="Times New Roman"/>
      <w:b/>
      <w:bCs/>
    </w:rPr>
  </w:style>
  <w:style w:type="character" w:styleId="aff6">
    <w:name w:val="FollowedHyperlink"/>
    <w:uiPriority w:val="99"/>
    <w:qFormat/>
    <w:rPr>
      <w:color w:val="800080"/>
      <w:u w:val="single"/>
    </w:rPr>
  </w:style>
  <w:style w:type="character" w:styleId="aff7">
    <w:name w:val="Emphasis"/>
    <w:uiPriority w:val="20"/>
    <w:qFormat/>
    <w:rPr>
      <w:color w:val="CC0033"/>
    </w:rPr>
  </w:style>
  <w:style w:type="character" w:styleId="aff8">
    <w:name w:val="Hyperlink"/>
    <w:uiPriority w:val="99"/>
    <w:qFormat/>
    <w:rPr>
      <w:color w:val="0000FF"/>
      <w:u w:val="single"/>
    </w:rPr>
  </w:style>
  <w:style w:type="character" w:styleId="aff9">
    <w:name w:val="annotation reference"/>
    <w:basedOn w:val="a0"/>
    <w:uiPriority w:val="99"/>
    <w:unhideWhenUsed/>
    <w:qFormat/>
    <w:rPr>
      <w:sz w:val="21"/>
      <w:szCs w:val="21"/>
    </w:rPr>
  </w:style>
  <w:style w:type="paragraph" w:customStyle="1" w:styleId="Default">
    <w:name w:val="Default"/>
    <w:uiPriority w:val="99"/>
    <w:qFormat/>
    <w:pPr>
      <w:widowControl w:val="0"/>
      <w:autoSpaceDE w:val="0"/>
      <w:autoSpaceDN w:val="0"/>
      <w:adjustRightInd w:val="0"/>
    </w:pPr>
    <w:rPr>
      <w:rFonts w:ascii="宋体" w:hAnsiTheme="minorHAnsi" w:cs="宋体"/>
      <w:color w:val="000000"/>
      <w:sz w:val="24"/>
      <w:szCs w:val="24"/>
    </w:rPr>
  </w:style>
  <w:style w:type="paragraph" w:customStyle="1" w:styleId="Heading1">
    <w:name w:val="Heading1"/>
    <w:basedOn w:val="a"/>
    <w:next w:val="a"/>
    <w:qFormat/>
    <w:pPr>
      <w:keepNext/>
      <w:pageBreakBefore/>
      <w:numPr>
        <w:numId w:val="2"/>
      </w:numPr>
      <w:tabs>
        <w:tab w:val="left" w:pos="1571"/>
      </w:tabs>
      <w:spacing w:before="50"/>
      <w:jc w:val="center"/>
    </w:pPr>
    <w:rPr>
      <w:rFonts w:eastAsia="黑体"/>
      <w:kern w:val="0"/>
      <w:sz w:val="32"/>
      <w:szCs w:val="20"/>
    </w:rPr>
  </w:style>
  <w:style w:type="character" w:customStyle="1" w:styleId="20">
    <w:name w:val="标题 2 字符"/>
    <w:basedOn w:val="a0"/>
    <w:link w:val="2"/>
    <w:qFormat/>
    <w:rPr>
      <w:rFonts w:ascii="Arial" w:eastAsia="黑体" w:hAnsi="Arial"/>
      <w:sz w:val="32"/>
    </w:rPr>
  </w:style>
  <w:style w:type="character" w:customStyle="1" w:styleId="10">
    <w:name w:val="标题 1 字符"/>
    <w:basedOn w:val="a0"/>
    <w:link w:val="1"/>
    <w:uiPriority w:val="9"/>
    <w:qFormat/>
    <w:rPr>
      <w:rFonts w:asciiTheme="minorEastAsia" w:eastAsiaTheme="minorEastAsia" w:hAnsiTheme="minorEastAsia"/>
      <w:b/>
      <w:kern w:val="2"/>
      <w:sz w:val="32"/>
      <w:szCs w:val="32"/>
    </w:rPr>
  </w:style>
  <w:style w:type="paragraph" w:customStyle="1" w:styleId="Heading2">
    <w:name w:val="Heading2"/>
    <w:basedOn w:val="a"/>
    <w:next w:val="a"/>
    <w:qFormat/>
    <w:pPr>
      <w:keepNext/>
      <w:keepLines/>
      <w:numPr>
        <w:ilvl w:val="1"/>
        <w:numId w:val="2"/>
      </w:numPr>
      <w:tabs>
        <w:tab w:val="left" w:pos="0"/>
      </w:tabs>
      <w:spacing w:before="50"/>
      <w:jc w:val="left"/>
    </w:pPr>
    <w:rPr>
      <w:rFonts w:ascii="Arial" w:eastAsia="黑体" w:hAnsi="Arial"/>
      <w:kern w:val="0"/>
      <w:sz w:val="32"/>
      <w:szCs w:val="20"/>
    </w:rPr>
  </w:style>
  <w:style w:type="paragraph" w:customStyle="1" w:styleId="Heading3">
    <w:name w:val="Heading3"/>
    <w:basedOn w:val="a"/>
    <w:qFormat/>
    <w:pPr>
      <w:keepNext/>
      <w:keepLines/>
      <w:numPr>
        <w:ilvl w:val="2"/>
        <w:numId w:val="2"/>
      </w:numPr>
      <w:tabs>
        <w:tab w:val="left" w:pos="0"/>
      </w:tabs>
      <w:spacing w:before="50"/>
    </w:pPr>
    <w:rPr>
      <w:rFonts w:ascii="Arial" w:eastAsia="黑体" w:hAnsi="Arial"/>
      <w:kern w:val="0"/>
      <w:sz w:val="30"/>
      <w:szCs w:val="30"/>
    </w:rPr>
  </w:style>
  <w:style w:type="paragraph" w:customStyle="1" w:styleId="Heading4">
    <w:name w:val="Heading4"/>
    <w:basedOn w:val="a"/>
    <w:next w:val="a"/>
    <w:qFormat/>
    <w:pPr>
      <w:keepNext/>
      <w:keepLines/>
      <w:spacing w:before="280" w:after="290" w:line="376" w:lineRule="auto"/>
    </w:pPr>
    <w:rPr>
      <w:rFonts w:ascii="Calibri" w:eastAsia="楷体_GB2312" w:hAnsi="Calibri"/>
      <w:kern w:val="0"/>
      <w:sz w:val="28"/>
      <w:szCs w:val="28"/>
    </w:rPr>
  </w:style>
  <w:style w:type="paragraph" w:customStyle="1" w:styleId="Heading5">
    <w:name w:val="Heading5"/>
    <w:basedOn w:val="a"/>
    <w:next w:val="a"/>
    <w:qFormat/>
    <w:pPr>
      <w:keepNext/>
      <w:keepLines/>
      <w:tabs>
        <w:tab w:val="left" w:pos="992"/>
      </w:tabs>
      <w:spacing w:before="280" w:after="290" w:line="376" w:lineRule="auto"/>
      <w:ind w:left="992" w:hanging="992"/>
    </w:pPr>
    <w:rPr>
      <w:rFonts w:ascii="Calibri" w:hAnsi="Calibri"/>
      <w:kern w:val="0"/>
      <w:sz w:val="28"/>
      <w:szCs w:val="28"/>
    </w:rPr>
  </w:style>
  <w:style w:type="paragraph" w:customStyle="1" w:styleId="Heading6">
    <w:name w:val="Heading6"/>
    <w:basedOn w:val="a"/>
    <w:next w:val="a"/>
    <w:qFormat/>
    <w:pPr>
      <w:keepNext/>
      <w:keepLines/>
      <w:tabs>
        <w:tab w:val="left" w:pos="2003"/>
      </w:tabs>
      <w:spacing w:before="240" w:after="64" w:line="319" w:lineRule="auto"/>
      <w:ind w:left="2003" w:firstLineChars="200" w:hanging="1152"/>
    </w:pPr>
    <w:rPr>
      <w:rFonts w:ascii="Arial" w:eastAsia="黑体" w:hAnsi="Arial"/>
      <w:kern w:val="0"/>
      <w:sz w:val="24"/>
    </w:rPr>
  </w:style>
  <w:style w:type="paragraph" w:customStyle="1" w:styleId="Heading7">
    <w:name w:val="Heading7"/>
    <w:basedOn w:val="a"/>
    <w:next w:val="NormalIndent"/>
    <w:qFormat/>
    <w:pPr>
      <w:keepNext/>
      <w:keepLines/>
      <w:spacing w:before="240" w:after="64" w:line="320" w:lineRule="auto"/>
    </w:pPr>
    <w:rPr>
      <w:kern w:val="0"/>
      <w:sz w:val="24"/>
      <w:szCs w:val="20"/>
    </w:rPr>
  </w:style>
  <w:style w:type="paragraph" w:customStyle="1" w:styleId="NormalIndent">
    <w:name w:val="NormalIndent"/>
    <w:basedOn w:val="a"/>
    <w:link w:val="UserStyle52"/>
    <w:qFormat/>
    <w:pPr>
      <w:ind w:firstLineChars="200" w:firstLine="420"/>
    </w:pPr>
    <w:rPr>
      <w:kern w:val="0"/>
      <w:sz w:val="24"/>
      <w:szCs w:val="20"/>
    </w:rPr>
  </w:style>
  <w:style w:type="paragraph" w:customStyle="1" w:styleId="Heading8">
    <w:name w:val="Heading8"/>
    <w:basedOn w:val="a"/>
    <w:next w:val="NormalIndent"/>
    <w:qFormat/>
    <w:pPr>
      <w:keepNext/>
      <w:keepLines/>
      <w:spacing w:before="240" w:after="64" w:line="320" w:lineRule="auto"/>
    </w:pPr>
    <w:rPr>
      <w:rFonts w:ascii="Arial" w:eastAsia="黑体" w:hAnsi="Arial"/>
      <w:kern w:val="0"/>
      <w:sz w:val="24"/>
      <w:szCs w:val="20"/>
    </w:rPr>
  </w:style>
  <w:style w:type="paragraph" w:customStyle="1" w:styleId="Heading9">
    <w:name w:val="Heading9"/>
    <w:basedOn w:val="a"/>
    <w:next w:val="NormalIndent"/>
    <w:qFormat/>
    <w:pPr>
      <w:keepNext/>
      <w:keepLines/>
      <w:spacing w:before="240" w:after="64" w:line="320" w:lineRule="auto"/>
    </w:pPr>
    <w:rPr>
      <w:rFonts w:ascii="Arial" w:eastAsia="黑体" w:hAnsi="Arial"/>
      <w:kern w:val="0"/>
      <w:sz w:val="20"/>
      <w:szCs w:val="20"/>
    </w:rPr>
  </w:style>
  <w:style w:type="character" w:customStyle="1" w:styleId="NormalCharacter">
    <w:name w:val="NormalCharacter"/>
    <w:qFormat/>
  </w:style>
  <w:style w:type="table" w:customStyle="1" w:styleId="TableNormal">
    <w:name w:val="TableNormal"/>
    <w:qFormat/>
    <w:tblPr>
      <w:tblCellMar>
        <w:top w:w="0" w:type="dxa"/>
        <w:left w:w="0" w:type="dxa"/>
        <w:bottom w:w="0" w:type="dxa"/>
        <w:right w:w="0" w:type="dxa"/>
      </w:tblCellMar>
    </w:tblPr>
  </w:style>
  <w:style w:type="character" w:customStyle="1" w:styleId="AnnotationReference">
    <w:name w:val="AnnotationReference"/>
    <w:qFormat/>
    <w:rPr>
      <w:sz w:val="21"/>
      <w:szCs w:val="21"/>
    </w:rPr>
  </w:style>
  <w:style w:type="character" w:customStyle="1" w:styleId="PageNumber">
    <w:name w:val="PageNumber"/>
    <w:qFormat/>
  </w:style>
  <w:style w:type="character" w:customStyle="1" w:styleId="aff">
    <w:name w:val="标题 字符"/>
    <w:link w:val="afe"/>
    <w:qFormat/>
    <w:rPr>
      <w:rFonts w:ascii="Cambria" w:hAnsi="Cambria" w:cs="Times New Roman"/>
      <w:b/>
      <w:bCs/>
      <w:kern w:val="2"/>
      <w:sz w:val="32"/>
      <w:szCs w:val="32"/>
    </w:rPr>
  </w:style>
  <w:style w:type="character" w:customStyle="1" w:styleId="UserStyle1">
    <w:name w:val="UserStyle_1"/>
    <w:qFormat/>
    <w:rPr>
      <w:rFonts w:ascii="Times New Roman" w:eastAsia="宋体" w:hAnsi="Times New Roman"/>
      <w:szCs w:val="24"/>
    </w:rPr>
  </w:style>
  <w:style w:type="character" w:customStyle="1" w:styleId="UserStyle2">
    <w:name w:val="UserStyle_2"/>
    <w:qFormat/>
    <w:rPr>
      <w:rFonts w:eastAsia="楷体_GB2312"/>
      <w:sz w:val="24"/>
      <w:szCs w:val="24"/>
      <w:lang w:bidi="ar-SA"/>
    </w:rPr>
  </w:style>
  <w:style w:type="character" w:customStyle="1" w:styleId="UserStyle3">
    <w:name w:val="UserStyle_3"/>
    <w:link w:val="NavPane"/>
    <w:qFormat/>
    <w:rPr>
      <w:rFonts w:ascii="宋体" w:eastAsia="宋体" w:hAnsi="Times New Roman"/>
      <w:sz w:val="18"/>
      <w:szCs w:val="18"/>
    </w:rPr>
  </w:style>
  <w:style w:type="paragraph" w:customStyle="1" w:styleId="NavPane">
    <w:name w:val="NavPane"/>
    <w:basedOn w:val="a"/>
    <w:link w:val="UserStyle3"/>
    <w:qFormat/>
    <w:rPr>
      <w:rFonts w:ascii="宋体"/>
      <w:kern w:val="0"/>
      <w:sz w:val="18"/>
      <w:szCs w:val="18"/>
    </w:rPr>
  </w:style>
  <w:style w:type="character" w:customStyle="1" w:styleId="af7">
    <w:name w:val="页脚 字符"/>
    <w:link w:val="af6"/>
    <w:uiPriority w:val="99"/>
    <w:qFormat/>
    <w:rPr>
      <w:rFonts w:ascii="Times New Roman" w:eastAsia="宋体" w:hAnsi="Times New Roman"/>
      <w:sz w:val="18"/>
      <w:szCs w:val="18"/>
    </w:rPr>
  </w:style>
  <w:style w:type="character" w:customStyle="1" w:styleId="UserStyle5">
    <w:name w:val="UserStyle_5"/>
    <w:link w:val="BodyTextIndent3"/>
    <w:qFormat/>
    <w:rPr>
      <w:rFonts w:ascii="楷体_GB2312" w:eastAsia="楷体_GB2312" w:hAnsi="Times New Roman" w:cs="Times New Roman"/>
      <w:b/>
      <w:bCs/>
      <w:sz w:val="24"/>
      <w:szCs w:val="20"/>
    </w:rPr>
  </w:style>
  <w:style w:type="paragraph" w:customStyle="1" w:styleId="BodyTextIndent3">
    <w:name w:val="BodyTextIndent3"/>
    <w:basedOn w:val="a"/>
    <w:link w:val="UserStyle5"/>
    <w:qFormat/>
    <w:pPr>
      <w:snapToGrid w:val="0"/>
      <w:spacing w:line="336" w:lineRule="auto"/>
      <w:ind w:firstLine="397"/>
    </w:pPr>
    <w:rPr>
      <w:rFonts w:ascii="楷体_GB2312" w:eastAsia="楷体_GB2312"/>
      <w:kern w:val="0"/>
      <w:sz w:val="24"/>
      <w:szCs w:val="20"/>
    </w:rPr>
  </w:style>
  <w:style w:type="character" w:customStyle="1" w:styleId="UserStyle6">
    <w:name w:val="UserStyle_6"/>
    <w:qFormat/>
    <w:rPr>
      <w:color w:val="000099"/>
      <w:sz w:val="20"/>
      <w:szCs w:val="20"/>
    </w:rPr>
  </w:style>
  <w:style w:type="character" w:customStyle="1" w:styleId="UserStyle7">
    <w:name w:val="UserStyle_7"/>
    <w:qFormat/>
    <w:rPr>
      <w:kern w:val="2"/>
      <w:sz w:val="18"/>
      <w:szCs w:val="18"/>
    </w:rPr>
  </w:style>
  <w:style w:type="character" w:customStyle="1" w:styleId="UserStyle8">
    <w:name w:val="UserStyle_8"/>
    <w:link w:val="UserStyle9"/>
    <w:qFormat/>
    <w:rPr>
      <w:kern w:val="21"/>
      <w:sz w:val="24"/>
    </w:rPr>
  </w:style>
  <w:style w:type="paragraph" w:customStyle="1" w:styleId="UserStyle9">
    <w:name w:val="UserStyle_9"/>
    <w:basedOn w:val="a"/>
    <w:link w:val="UserStyle8"/>
    <w:qFormat/>
    <w:pPr>
      <w:tabs>
        <w:tab w:val="left" w:pos="960"/>
      </w:tabs>
      <w:spacing w:line="300" w:lineRule="auto"/>
      <w:ind w:left="960" w:hanging="420"/>
    </w:pPr>
    <w:rPr>
      <w:kern w:val="21"/>
      <w:sz w:val="24"/>
      <w:szCs w:val="20"/>
    </w:rPr>
  </w:style>
  <w:style w:type="character" w:customStyle="1" w:styleId="UserStyle10">
    <w:name w:val="UserStyle_10"/>
    <w:qFormat/>
  </w:style>
  <w:style w:type="character" w:customStyle="1" w:styleId="UserStyle11">
    <w:name w:val="UserStyle_11"/>
    <w:qFormat/>
    <w:rPr>
      <w:rFonts w:cs="Times New Roman"/>
      <w:b/>
      <w:bCs/>
      <w:color w:val="347CA9"/>
      <w:sz w:val="17"/>
      <w:szCs w:val="17"/>
    </w:rPr>
  </w:style>
  <w:style w:type="character" w:customStyle="1" w:styleId="UserStyle12">
    <w:name w:val="UserStyle_12"/>
    <w:link w:val="BodyText2"/>
    <w:qFormat/>
    <w:rPr>
      <w:rFonts w:ascii="Arial" w:eastAsia="宋体" w:hAnsi="Arial"/>
      <w:kern w:val="0"/>
      <w:sz w:val="16"/>
      <w:szCs w:val="20"/>
    </w:rPr>
  </w:style>
  <w:style w:type="paragraph" w:customStyle="1" w:styleId="BodyText2">
    <w:name w:val="BodyText2"/>
    <w:basedOn w:val="a"/>
    <w:link w:val="UserStyle12"/>
    <w:qFormat/>
    <w:pPr>
      <w:jc w:val="center"/>
    </w:pPr>
    <w:rPr>
      <w:rFonts w:ascii="Arial" w:hAnsi="Arial"/>
      <w:kern w:val="0"/>
      <w:sz w:val="16"/>
      <w:szCs w:val="20"/>
    </w:rPr>
  </w:style>
  <w:style w:type="character" w:customStyle="1" w:styleId="UserStyle13">
    <w:name w:val="UserStyle_13"/>
    <w:link w:val="UserStyle14"/>
    <w:qFormat/>
    <w:rPr>
      <w:rFonts w:eastAsia="楷体_GB2312"/>
      <w:sz w:val="24"/>
      <w:szCs w:val="24"/>
      <w:lang w:val="en-US" w:eastAsia="zh-CN" w:bidi="ar-SA"/>
    </w:rPr>
  </w:style>
  <w:style w:type="paragraph" w:customStyle="1" w:styleId="UserStyle14">
    <w:name w:val="UserStyle_14"/>
    <w:link w:val="UserStyle13"/>
    <w:qFormat/>
    <w:pPr>
      <w:spacing w:line="360" w:lineRule="auto"/>
      <w:ind w:firstLineChars="200" w:firstLine="200"/>
      <w:textAlignment w:val="baseline"/>
    </w:pPr>
    <w:rPr>
      <w:rFonts w:eastAsia="楷体_GB2312"/>
      <w:sz w:val="24"/>
      <w:szCs w:val="24"/>
    </w:rPr>
  </w:style>
  <w:style w:type="character" w:customStyle="1" w:styleId="UserStyle15">
    <w:name w:val="UserStyle_15"/>
    <w:qFormat/>
    <w:rPr>
      <w:rFonts w:ascii="Times New Roman" w:eastAsia="宋体" w:hAnsi="Times New Roman"/>
      <w:b/>
      <w:sz w:val="24"/>
      <w:szCs w:val="20"/>
    </w:rPr>
  </w:style>
  <w:style w:type="character" w:customStyle="1" w:styleId="UserStyle16">
    <w:name w:val="UserStyle_16"/>
    <w:qFormat/>
  </w:style>
  <w:style w:type="character" w:customStyle="1" w:styleId="UserStyle17">
    <w:name w:val="UserStyle_17"/>
    <w:qFormat/>
    <w:rPr>
      <w:rFonts w:ascii="宋体" w:hAnsi="宋体"/>
      <w:sz w:val="24"/>
      <w:szCs w:val="24"/>
    </w:rPr>
  </w:style>
  <w:style w:type="character" w:customStyle="1" w:styleId="UserStyle18">
    <w:name w:val="UserStyle_18"/>
    <w:qFormat/>
  </w:style>
  <w:style w:type="character" w:customStyle="1" w:styleId="UserStyle19">
    <w:name w:val="UserStyle_19"/>
    <w:qFormat/>
  </w:style>
  <w:style w:type="character" w:customStyle="1" w:styleId="UserStyle20">
    <w:name w:val="UserStyle_20"/>
    <w:qFormat/>
    <w:rPr>
      <w:rFonts w:ascii="Calibri" w:eastAsia="宋体" w:hAnsi="Calibri" w:cs="Times New Roman"/>
      <w:b/>
      <w:bCs/>
      <w:sz w:val="28"/>
      <w:szCs w:val="28"/>
    </w:rPr>
  </w:style>
  <w:style w:type="character" w:customStyle="1" w:styleId="UserStyle21">
    <w:name w:val="UserStyle_21"/>
    <w:qFormat/>
    <w:rPr>
      <w:rFonts w:ascii="宋体" w:eastAsia="宋体" w:hAnsi="宋体"/>
      <w:sz w:val="24"/>
      <w:szCs w:val="24"/>
    </w:rPr>
  </w:style>
  <w:style w:type="character" w:customStyle="1" w:styleId="UserStyle22">
    <w:name w:val="UserStyle_22"/>
    <w:link w:val="Acetate"/>
    <w:qFormat/>
    <w:rPr>
      <w:rFonts w:ascii="Times New Roman" w:eastAsia="宋体" w:hAnsi="Times New Roman"/>
      <w:sz w:val="18"/>
      <w:szCs w:val="18"/>
    </w:rPr>
  </w:style>
  <w:style w:type="paragraph" w:customStyle="1" w:styleId="Acetate">
    <w:name w:val="Acetate"/>
    <w:basedOn w:val="a"/>
    <w:link w:val="UserStyle22"/>
    <w:qFormat/>
    <w:rPr>
      <w:kern w:val="0"/>
      <w:sz w:val="18"/>
      <w:szCs w:val="18"/>
    </w:rPr>
  </w:style>
  <w:style w:type="character" w:customStyle="1" w:styleId="UserStyle23">
    <w:name w:val="UserStyle_23"/>
    <w:link w:val="BodyText"/>
    <w:qFormat/>
    <w:rPr>
      <w:rFonts w:ascii="Times New Roman" w:eastAsia="宋体" w:hAnsi="Times New Roman"/>
      <w:szCs w:val="24"/>
    </w:rPr>
  </w:style>
  <w:style w:type="paragraph" w:customStyle="1" w:styleId="BodyText">
    <w:name w:val="BodyText"/>
    <w:basedOn w:val="a"/>
    <w:link w:val="UserStyle23"/>
    <w:qFormat/>
    <w:pPr>
      <w:spacing w:after="120"/>
    </w:pPr>
    <w:rPr>
      <w:kern w:val="0"/>
      <w:sz w:val="20"/>
    </w:rPr>
  </w:style>
  <w:style w:type="character" w:customStyle="1" w:styleId="UserStyle24">
    <w:name w:val="UserStyle_24"/>
    <w:link w:val="UserStyle25"/>
    <w:qFormat/>
    <w:rPr>
      <w:spacing w:val="1"/>
      <w:sz w:val="24"/>
      <w:szCs w:val="24"/>
    </w:rPr>
  </w:style>
  <w:style w:type="paragraph" w:customStyle="1" w:styleId="UserStyle25">
    <w:name w:val="UserStyle_25"/>
    <w:basedOn w:val="a"/>
    <w:link w:val="UserStyle24"/>
    <w:qFormat/>
    <w:pPr>
      <w:spacing w:line="360" w:lineRule="auto"/>
      <w:ind w:firstLineChars="200" w:firstLine="200"/>
    </w:pPr>
    <w:rPr>
      <w:spacing w:val="1"/>
      <w:kern w:val="0"/>
      <w:sz w:val="24"/>
    </w:rPr>
  </w:style>
  <w:style w:type="character" w:customStyle="1" w:styleId="UserStyle26">
    <w:name w:val="UserStyle_26"/>
    <w:semiHidden/>
    <w:qFormat/>
    <w:rPr>
      <w:sz w:val="18"/>
      <w:szCs w:val="18"/>
    </w:rPr>
  </w:style>
  <w:style w:type="character" w:customStyle="1" w:styleId="UserStyle27">
    <w:name w:val="UserStyle_27"/>
    <w:link w:val="UserStyle28"/>
    <w:qFormat/>
    <w:rPr>
      <w:sz w:val="24"/>
    </w:rPr>
  </w:style>
  <w:style w:type="paragraph" w:customStyle="1" w:styleId="UserStyle28">
    <w:name w:val="UserStyle_28"/>
    <w:basedOn w:val="NormalIndent"/>
    <w:link w:val="UserStyle27"/>
    <w:qFormat/>
    <w:pPr>
      <w:spacing w:line="360" w:lineRule="auto"/>
      <w:ind w:firstLine="200"/>
    </w:pPr>
  </w:style>
  <w:style w:type="character" w:customStyle="1" w:styleId="UserStyle29">
    <w:name w:val="UserStyle_29"/>
    <w:link w:val="UserStyle30"/>
    <w:qFormat/>
    <w:rPr>
      <w:rFonts w:ascii="宋体" w:hAnsi="宋体"/>
      <w:sz w:val="28"/>
    </w:rPr>
  </w:style>
  <w:style w:type="paragraph" w:customStyle="1" w:styleId="UserStyle30">
    <w:name w:val="UserStyle_30"/>
    <w:basedOn w:val="a"/>
    <w:link w:val="UserStyle29"/>
    <w:qFormat/>
    <w:pPr>
      <w:tabs>
        <w:tab w:val="left" w:pos="8520"/>
      </w:tabs>
      <w:spacing w:line="312" w:lineRule="auto"/>
      <w:ind w:right="-210" w:firstLine="556"/>
    </w:pPr>
    <w:rPr>
      <w:rFonts w:ascii="宋体" w:hAnsi="宋体"/>
      <w:kern w:val="0"/>
      <w:sz w:val="28"/>
      <w:szCs w:val="20"/>
    </w:rPr>
  </w:style>
  <w:style w:type="character" w:customStyle="1" w:styleId="UserStyle31">
    <w:name w:val="UserStyle_31"/>
    <w:semiHidden/>
    <w:qFormat/>
    <w:rPr>
      <w:rFonts w:ascii="宋体"/>
      <w:sz w:val="18"/>
      <w:szCs w:val="18"/>
    </w:rPr>
  </w:style>
  <w:style w:type="character" w:customStyle="1" w:styleId="UserStyle32">
    <w:name w:val="UserStyle_32"/>
    <w:semiHidden/>
    <w:qFormat/>
    <w:rPr>
      <w:sz w:val="18"/>
      <w:szCs w:val="18"/>
    </w:rPr>
  </w:style>
  <w:style w:type="character" w:customStyle="1" w:styleId="UserStyle33">
    <w:name w:val="UserStyle_33"/>
    <w:qFormat/>
    <w:rPr>
      <w:sz w:val="30"/>
    </w:rPr>
  </w:style>
  <w:style w:type="character" w:customStyle="1" w:styleId="UserStyle34">
    <w:name w:val="UserStyle_34"/>
    <w:qFormat/>
    <w:rPr>
      <w:rFonts w:ascii="Arial" w:eastAsia="黑体" w:hAnsi="Arial" w:cs="Times New Roman"/>
      <w:b/>
      <w:bCs/>
      <w:sz w:val="24"/>
      <w:szCs w:val="24"/>
    </w:rPr>
  </w:style>
  <w:style w:type="character" w:customStyle="1" w:styleId="UserStyle35">
    <w:name w:val="UserStyle_35"/>
    <w:link w:val="PlainText"/>
    <w:qFormat/>
    <w:rPr>
      <w:rFonts w:ascii="宋体" w:eastAsia="宋体" w:hAnsi="Courier New"/>
      <w:szCs w:val="20"/>
    </w:rPr>
  </w:style>
  <w:style w:type="paragraph" w:customStyle="1" w:styleId="PlainText">
    <w:name w:val="PlainText"/>
    <w:basedOn w:val="a"/>
    <w:link w:val="UserStyle35"/>
    <w:qFormat/>
    <w:rPr>
      <w:rFonts w:ascii="宋体" w:hAnsi="Courier New"/>
      <w:kern w:val="0"/>
      <w:sz w:val="20"/>
      <w:szCs w:val="20"/>
    </w:rPr>
  </w:style>
  <w:style w:type="character" w:customStyle="1" w:styleId="UserStyle36">
    <w:name w:val="UserStyle_36"/>
    <w:link w:val="UserStyle37"/>
    <w:qFormat/>
    <w:rPr>
      <w:rFonts w:ascii="Times New Roman" w:eastAsia="楷体_GB2312" w:hAnsi="Times New Roman"/>
      <w:kern w:val="0"/>
      <w:sz w:val="28"/>
      <w:szCs w:val="24"/>
    </w:rPr>
  </w:style>
  <w:style w:type="paragraph" w:customStyle="1" w:styleId="UserStyle37">
    <w:name w:val="UserStyle_37"/>
    <w:basedOn w:val="UserStyle43"/>
    <w:link w:val="UserStyle36"/>
    <w:qFormat/>
    <w:pPr>
      <w:numPr>
        <w:numId w:val="3"/>
      </w:numPr>
      <w:tabs>
        <w:tab w:val="left" w:pos="987"/>
      </w:tabs>
      <w:ind w:firstLineChars="0" w:firstLine="0"/>
    </w:pPr>
  </w:style>
  <w:style w:type="paragraph" w:customStyle="1" w:styleId="UserStyle43">
    <w:name w:val="UserStyle_43"/>
    <w:basedOn w:val="a"/>
    <w:link w:val="UserStyle42"/>
    <w:qFormat/>
    <w:pPr>
      <w:ind w:firstLineChars="200" w:firstLine="560"/>
    </w:pPr>
    <w:rPr>
      <w:rFonts w:eastAsia="楷体_GB2312"/>
      <w:kern w:val="0"/>
      <w:sz w:val="28"/>
    </w:rPr>
  </w:style>
  <w:style w:type="character" w:customStyle="1" w:styleId="UserStyle38">
    <w:name w:val="UserStyle_38"/>
    <w:qFormat/>
    <w:rPr>
      <w:rFonts w:eastAsia="楷体_GB2312"/>
      <w:sz w:val="28"/>
      <w:szCs w:val="24"/>
      <w:lang w:val="en-US" w:eastAsia="zh-CN" w:bidi="ar-SA"/>
    </w:rPr>
  </w:style>
  <w:style w:type="character" w:customStyle="1" w:styleId="UserStyle39">
    <w:name w:val="UserStyle_39"/>
    <w:link w:val="BodyText3"/>
    <w:qFormat/>
    <w:rPr>
      <w:rFonts w:ascii="Times New Roman" w:eastAsia="宋体" w:hAnsi="Times New Roman"/>
      <w:sz w:val="16"/>
      <w:szCs w:val="16"/>
    </w:rPr>
  </w:style>
  <w:style w:type="paragraph" w:customStyle="1" w:styleId="BodyText3">
    <w:name w:val="BodyText3"/>
    <w:basedOn w:val="a"/>
    <w:link w:val="UserStyle39"/>
    <w:qFormat/>
    <w:pPr>
      <w:spacing w:after="120"/>
    </w:pPr>
    <w:rPr>
      <w:kern w:val="0"/>
      <w:sz w:val="16"/>
      <w:szCs w:val="16"/>
    </w:rPr>
  </w:style>
  <w:style w:type="character" w:customStyle="1" w:styleId="UserStyle40">
    <w:name w:val="UserStyle_40"/>
    <w:qFormat/>
    <w:rPr>
      <w:rFonts w:ascii="Times New Roman" w:eastAsia="宋体" w:hAnsi="Times New Roman"/>
      <w:szCs w:val="24"/>
    </w:rPr>
  </w:style>
  <w:style w:type="character" w:customStyle="1" w:styleId="UserStyle41">
    <w:name w:val="UserStyle_41"/>
    <w:qFormat/>
  </w:style>
  <w:style w:type="character" w:customStyle="1" w:styleId="UserStyle42">
    <w:name w:val="UserStyle_42"/>
    <w:link w:val="UserStyle43"/>
    <w:qFormat/>
    <w:rPr>
      <w:rFonts w:ascii="Times New Roman" w:eastAsia="楷体_GB2312" w:hAnsi="Times New Roman"/>
      <w:kern w:val="0"/>
      <w:sz w:val="28"/>
      <w:szCs w:val="24"/>
    </w:rPr>
  </w:style>
  <w:style w:type="character" w:customStyle="1" w:styleId="af3">
    <w:name w:val="日期 字符"/>
    <w:link w:val="af2"/>
    <w:qFormat/>
    <w:rPr>
      <w:rFonts w:ascii="Times New Roman" w:eastAsia="宋体" w:hAnsi="Times New Roman"/>
      <w:sz w:val="24"/>
      <w:szCs w:val="20"/>
    </w:rPr>
  </w:style>
  <w:style w:type="character" w:customStyle="1" w:styleId="UserStyle45">
    <w:name w:val="UserStyle_45"/>
    <w:link w:val="BodyTextIndent"/>
    <w:qFormat/>
    <w:rPr>
      <w:rFonts w:ascii="仿宋_GB2312" w:eastAsia="仿宋_GB2312" w:hAnsi="Arial"/>
      <w:sz w:val="32"/>
      <w:szCs w:val="32"/>
    </w:rPr>
  </w:style>
  <w:style w:type="paragraph" w:customStyle="1" w:styleId="BodyTextIndent">
    <w:name w:val="BodyTextIndent"/>
    <w:basedOn w:val="a"/>
    <w:link w:val="UserStyle45"/>
    <w:qFormat/>
    <w:pPr>
      <w:ind w:firstLineChars="200" w:firstLine="640"/>
    </w:pPr>
    <w:rPr>
      <w:rFonts w:ascii="仿宋_GB2312" w:eastAsia="仿宋_GB2312" w:hAnsi="Arial"/>
      <w:kern w:val="0"/>
      <w:sz w:val="32"/>
      <w:szCs w:val="32"/>
    </w:rPr>
  </w:style>
  <w:style w:type="character" w:customStyle="1" w:styleId="UserStyle46">
    <w:name w:val="UserStyle_46"/>
    <w:link w:val="AnnotationText"/>
    <w:qFormat/>
    <w:rPr>
      <w:rFonts w:ascii="Times New Roman" w:eastAsia="宋体" w:hAnsi="Times New Roman"/>
      <w:szCs w:val="24"/>
    </w:rPr>
  </w:style>
  <w:style w:type="paragraph" w:customStyle="1" w:styleId="AnnotationText">
    <w:name w:val="AnnotationText"/>
    <w:basedOn w:val="a"/>
    <w:link w:val="UserStyle46"/>
    <w:qFormat/>
    <w:pPr>
      <w:jc w:val="left"/>
    </w:pPr>
    <w:rPr>
      <w:kern w:val="0"/>
      <w:sz w:val="20"/>
    </w:rPr>
  </w:style>
  <w:style w:type="character" w:customStyle="1" w:styleId="UserStyle47">
    <w:name w:val="UserStyle_47"/>
    <w:qFormat/>
    <w:rPr>
      <w:rFonts w:ascii="宋体" w:hAnsi="Courier New"/>
      <w:kern w:val="2"/>
      <w:sz w:val="21"/>
      <w:szCs w:val="21"/>
    </w:rPr>
  </w:style>
  <w:style w:type="character" w:customStyle="1" w:styleId="UserStyle48">
    <w:name w:val="UserStyle_48"/>
    <w:link w:val="UserStyle49"/>
    <w:qFormat/>
    <w:rPr>
      <w:rFonts w:ascii="宋体" w:hAnsi="宋体"/>
      <w:sz w:val="24"/>
    </w:rPr>
  </w:style>
  <w:style w:type="paragraph" w:customStyle="1" w:styleId="UserStyle49">
    <w:name w:val="UserStyle_49"/>
    <w:basedOn w:val="a"/>
    <w:link w:val="UserStyle48"/>
    <w:qFormat/>
    <w:pPr>
      <w:spacing w:line="360" w:lineRule="auto"/>
      <w:ind w:firstLineChars="200" w:firstLine="480"/>
    </w:pPr>
    <w:rPr>
      <w:rFonts w:ascii="宋体" w:hAnsi="宋体"/>
      <w:kern w:val="0"/>
      <w:sz w:val="24"/>
      <w:szCs w:val="20"/>
    </w:rPr>
  </w:style>
  <w:style w:type="character" w:customStyle="1" w:styleId="UserStyle50">
    <w:name w:val="UserStyle_50"/>
    <w:qFormat/>
    <w:locked/>
    <w:rPr>
      <w:kern w:val="2"/>
      <w:sz w:val="18"/>
      <w:szCs w:val="18"/>
    </w:rPr>
  </w:style>
  <w:style w:type="character" w:customStyle="1" w:styleId="UserStyle51">
    <w:name w:val="UserStyle_51"/>
    <w:qFormat/>
    <w:rPr>
      <w:rFonts w:eastAsia="楷体_GB2312"/>
      <w:sz w:val="28"/>
      <w:szCs w:val="24"/>
      <w:lang w:val="en-US" w:eastAsia="zh-CN" w:bidi="ar-SA"/>
    </w:rPr>
  </w:style>
  <w:style w:type="character" w:customStyle="1" w:styleId="UserStyle52">
    <w:name w:val="UserStyle_52"/>
    <w:link w:val="NormalIndent"/>
    <w:qFormat/>
    <w:rPr>
      <w:sz w:val="24"/>
    </w:rPr>
  </w:style>
  <w:style w:type="character" w:customStyle="1" w:styleId="UserStyle53">
    <w:name w:val="UserStyle_53"/>
    <w:link w:val="BodyTextIndent2"/>
    <w:qFormat/>
    <w:rPr>
      <w:rFonts w:ascii="楷体_GB2312" w:eastAsia="楷体_GB2312" w:hAnsi="Times New Roman"/>
      <w:sz w:val="24"/>
      <w:szCs w:val="20"/>
    </w:rPr>
  </w:style>
  <w:style w:type="paragraph" w:customStyle="1" w:styleId="BodyTextIndent2">
    <w:name w:val="BodyTextIndent2"/>
    <w:basedOn w:val="a"/>
    <w:link w:val="UserStyle53"/>
    <w:qFormat/>
    <w:pPr>
      <w:snapToGrid w:val="0"/>
      <w:spacing w:line="312" w:lineRule="auto"/>
      <w:ind w:firstLine="397"/>
    </w:pPr>
    <w:rPr>
      <w:rFonts w:ascii="楷体_GB2312" w:eastAsia="楷体_GB2312"/>
      <w:kern w:val="0"/>
      <w:sz w:val="24"/>
      <w:szCs w:val="20"/>
    </w:rPr>
  </w:style>
  <w:style w:type="character" w:customStyle="1" w:styleId="UserStyle54">
    <w:name w:val="UserStyle_54"/>
    <w:qFormat/>
    <w:rPr>
      <w:rFonts w:ascii="幼圆" w:eastAsia="幼圆"/>
      <w:sz w:val="21"/>
      <w:szCs w:val="21"/>
    </w:rPr>
  </w:style>
  <w:style w:type="character" w:customStyle="1" w:styleId="UserStyle55">
    <w:name w:val="UserStyle_55"/>
    <w:link w:val="UserStyle56"/>
    <w:qFormat/>
    <w:rPr>
      <w:rFonts w:eastAsia="仿宋_GB2312"/>
      <w:spacing w:val="-6"/>
      <w:sz w:val="32"/>
      <w:szCs w:val="24"/>
    </w:rPr>
  </w:style>
  <w:style w:type="paragraph" w:customStyle="1" w:styleId="UserStyle56">
    <w:name w:val="UserStyle_56"/>
    <w:basedOn w:val="a"/>
    <w:link w:val="UserStyle55"/>
    <w:qFormat/>
    <w:pPr>
      <w:spacing w:line="340" w:lineRule="auto"/>
    </w:pPr>
    <w:rPr>
      <w:rFonts w:eastAsia="仿宋_GB2312"/>
      <w:spacing w:val="-6"/>
      <w:kern w:val="0"/>
      <w:sz w:val="32"/>
    </w:rPr>
  </w:style>
  <w:style w:type="character" w:customStyle="1" w:styleId="UserStyle57">
    <w:name w:val="UserStyle_57"/>
    <w:link w:val="UserStyle58"/>
    <w:qFormat/>
    <w:rPr>
      <w:rFonts w:ascii="Arial" w:eastAsia="宋体" w:hAnsi="Arial"/>
      <w:sz w:val="18"/>
      <w:szCs w:val="24"/>
    </w:rPr>
  </w:style>
  <w:style w:type="paragraph" w:customStyle="1" w:styleId="UserStyle58">
    <w:name w:val="UserStyle_58"/>
    <w:basedOn w:val="a"/>
    <w:link w:val="UserStyle57"/>
    <w:qFormat/>
    <w:pPr>
      <w:tabs>
        <w:tab w:val="decimal" w:pos="0"/>
      </w:tabs>
      <w:spacing w:before="80" w:after="80"/>
    </w:pPr>
    <w:rPr>
      <w:rFonts w:ascii="Arial" w:hAnsi="Arial"/>
      <w:kern w:val="0"/>
      <w:sz w:val="18"/>
    </w:rPr>
  </w:style>
  <w:style w:type="character" w:customStyle="1" w:styleId="UserStyle59">
    <w:name w:val="UserStyle_59"/>
    <w:link w:val="Null"/>
    <w:qFormat/>
    <w:rPr>
      <w:sz w:val="22"/>
      <w:lang w:val="en-US" w:eastAsia="zh-CN" w:bidi="ar-SA"/>
    </w:rPr>
  </w:style>
  <w:style w:type="paragraph" w:customStyle="1" w:styleId="Null">
    <w:name w:val="Null"/>
    <w:link w:val="UserStyle59"/>
    <w:qFormat/>
    <w:pPr>
      <w:textAlignment w:val="baseline"/>
    </w:pPr>
    <w:rPr>
      <w:sz w:val="22"/>
    </w:rPr>
  </w:style>
  <w:style w:type="character" w:customStyle="1" w:styleId="af9">
    <w:name w:val="页眉 字符"/>
    <w:link w:val="af8"/>
    <w:uiPriority w:val="99"/>
    <w:qFormat/>
    <w:rPr>
      <w:rFonts w:ascii="Times New Roman" w:eastAsia="宋体" w:hAnsi="Times New Roman"/>
      <w:sz w:val="18"/>
      <w:szCs w:val="18"/>
    </w:rPr>
  </w:style>
  <w:style w:type="character" w:customStyle="1" w:styleId="UserStyle61">
    <w:name w:val="UserStyle_61"/>
    <w:qFormat/>
    <w:rPr>
      <w:rFonts w:ascii="Calibri" w:eastAsia="楷体_GB2312" w:hAnsi="Calibri" w:cs="Times New Roman"/>
      <w:b/>
      <w:bCs/>
      <w:sz w:val="28"/>
      <w:szCs w:val="28"/>
    </w:rPr>
  </w:style>
  <w:style w:type="character" w:customStyle="1" w:styleId="UserStyle62">
    <w:name w:val="UserStyle_62"/>
    <w:qFormat/>
    <w:rPr>
      <w:rFonts w:ascii="Arial" w:eastAsia="黑体" w:hAnsi="Arial"/>
      <w:sz w:val="24"/>
      <w:szCs w:val="20"/>
    </w:rPr>
  </w:style>
  <w:style w:type="character" w:customStyle="1" w:styleId="UserStyle63">
    <w:name w:val="UserStyle_63"/>
    <w:qFormat/>
    <w:locked/>
    <w:rPr>
      <w:kern w:val="2"/>
      <w:sz w:val="18"/>
      <w:szCs w:val="18"/>
    </w:rPr>
  </w:style>
  <w:style w:type="character" w:customStyle="1" w:styleId="afb">
    <w:name w:val="签名 字符"/>
    <w:link w:val="afa"/>
    <w:qFormat/>
    <w:rPr>
      <w:rFonts w:ascii="Tahoma" w:hAnsi="Tahoma"/>
      <w:sz w:val="24"/>
      <w:lang w:val="de-DE" w:eastAsia="de-DE"/>
    </w:rPr>
  </w:style>
  <w:style w:type="character" w:customStyle="1" w:styleId="UserStyle65">
    <w:name w:val="UserStyle_65"/>
    <w:link w:val="AnnotationSubject"/>
    <w:qFormat/>
    <w:rPr>
      <w:rFonts w:ascii="Times New Roman" w:eastAsia="宋体" w:hAnsi="Times New Roman" w:cs="Times New Roman"/>
      <w:b/>
      <w:bCs/>
      <w:szCs w:val="24"/>
    </w:rPr>
  </w:style>
  <w:style w:type="paragraph" w:customStyle="1" w:styleId="AnnotationSubject">
    <w:name w:val="AnnotationSubject"/>
    <w:basedOn w:val="AnnotationText"/>
    <w:next w:val="AnnotationText"/>
    <w:link w:val="UserStyle65"/>
    <w:qFormat/>
  </w:style>
  <w:style w:type="character" w:customStyle="1" w:styleId="UserStyle66">
    <w:name w:val="UserStyle_66"/>
    <w:qFormat/>
  </w:style>
  <w:style w:type="character" w:customStyle="1" w:styleId="UserStyle67">
    <w:name w:val="UserStyle_67"/>
    <w:qFormat/>
    <w:rPr>
      <w:rFonts w:ascii="Times New Roman" w:eastAsia="黑体" w:hAnsi="Times New Roman"/>
      <w:b/>
      <w:sz w:val="32"/>
    </w:rPr>
  </w:style>
  <w:style w:type="character" w:customStyle="1" w:styleId="UserStyle68">
    <w:name w:val="UserStyle_68"/>
    <w:link w:val="UserStyle69"/>
    <w:qFormat/>
    <w:locked/>
    <w:rPr>
      <w:rFonts w:ascii="Arial" w:hAnsi="Arial"/>
      <w:lang w:val="en-US" w:eastAsia="zh-CN" w:bidi="ar-SA"/>
    </w:rPr>
  </w:style>
  <w:style w:type="paragraph" w:customStyle="1" w:styleId="UserStyle69">
    <w:name w:val="UserStyle_69"/>
    <w:link w:val="UserStyle68"/>
    <w:qFormat/>
    <w:pPr>
      <w:spacing w:line="300" w:lineRule="auto"/>
      <w:textAlignment w:val="baseline"/>
    </w:pPr>
    <w:rPr>
      <w:rFonts w:ascii="Arial" w:hAnsi="Arial"/>
    </w:rPr>
  </w:style>
  <w:style w:type="character" w:customStyle="1" w:styleId="UserStyle70">
    <w:name w:val="UserStyle_70"/>
    <w:link w:val="BodyText1I2"/>
    <w:qFormat/>
    <w:rPr>
      <w:rFonts w:ascii="仿宋_GB2312" w:eastAsia="仿宋_GB2312" w:hAnsi="Arial"/>
      <w:color w:val="000000"/>
      <w:szCs w:val="32"/>
    </w:rPr>
  </w:style>
  <w:style w:type="paragraph" w:customStyle="1" w:styleId="BodyText1I2">
    <w:name w:val="BodyText1I2"/>
    <w:basedOn w:val="BodyTextIndent"/>
    <w:link w:val="UserStyle70"/>
    <w:qFormat/>
    <w:pPr>
      <w:spacing w:after="120" w:line="360" w:lineRule="auto"/>
      <w:ind w:left="420" w:firstLineChars="0" w:firstLine="0"/>
    </w:pPr>
    <w:rPr>
      <w:color w:val="000000"/>
      <w:sz w:val="20"/>
    </w:rPr>
  </w:style>
  <w:style w:type="character" w:customStyle="1" w:styleId="UserStyle71">
    <w:name w:val="UserStyle_71"/>
    <w:qFormat/>
    <w:rPr>
      <w:sz w:val="18"/>
      <w:szCs w:val="18"/>
    </w:rPr>
  </w:style>
  <w:style w:type="character" w:customStyle="1" w:styleId="UserStyle72">
    <w:name w:val="UserStyle_72"/>
    <w:qFormat/>
  </w:style>
  <w:style w:type="character" w:customStyle="1" w:styleId="UserStyle73">
    <w:name w:val="UserStyle_73"/>
    <w:qFormat/>
    <w:rPr>
      <w:color w:val="000000"/>
    </w:rPr>
  </w:style>
  <w:style w:type="character" w:customStyle="1" w:styleId="UserStyle74">
    <w:name w:val="UserStyle_74"/>
    <w:qFormat/>
    <w:rPr>
      <w:rFonts w:ascii="Arial" w:eastAsia="黑体" w:hAnsi="Arial"/>
      <w:sz w:val="30"/>
      <w:szCs w:val="30"/>
    </w:rPr>
  </w:style>
  <w:style w:type="character" w:customStyle="1" w:styleId="UserStyle75">
    <w:name w:val="UserStyle_75"/>
    <w:qFormat/>
    <w:rPr>
      <w:rFonts w:ascii="Arial" w:eastAsia="黑体" w:hAnsi="Arial"/>
      <w:szCs w:val="20"/>
    </w:rPr>
  </w:style>
  <w:style w:type="character" w:customStyle="1" w:styleId="UserStyle76">
    <w:name w:val="UserStyle_76"/>
    <w:link w:val="BodyText1I"/>
    <w:qFormat/>
    <w:rPr>
      <w:rFonts w:ascii="Times New Roman" w:eastAsia="宋体" w:hAnsi="Times New Roman"/>
      <w:szCs w:val="20"/>
    </w:rPr>
  </w:style>
  <w:style w:type="paragraph" w:customStyle="1" w:styleId="BodyText1I">
    <w:name w:val="BodyText1I"/>
    <w:basedOn w:val="BodyText"/>
    <w:link w:val="UserStyle76"/>
    <w:qFormat/>
    <w:pPr>
      <w:ind w:firstLine="420"/>
    </w:pPr>
    <w:rPr>
      <w:szCs w:val="20"/>
    </w:rPr>
  </w:style>
  <w:style w:type="character" w:customStyle="1" w:styleId="UserStyle77">
    <w:name w:val="UserStyle_77"/>
    <w:link w:val="UserStyle78"/>
    <w:qFormat/>
    <w:rPr>
      <w:kern w:val="21"/>
      <w:sz w:val="24"/>
    </w:rPr>
  </w:style>
  <w:style w:type="paragraph" w:customStyle="1" w:styleId="UserStyle78">
    <w:name w:val="UserStyle_78"/>
    <w:basedOn w:val="a"/>
    <w:link w:val="UserStyle77"/>
    <w:qFormat/>
    <w:pPr>
      <w:spacing w:line="300" w:lineRule="auto"/>
      <w:ind w:firstLineChars="200" w:firstLine="200"/>
    </w:pPr>
    <w:rPr>
      <w:kern w:val="21"/>
      <w:sz w:val="24"/>
      <w:szCs w:val="20"/>
    </w:rPr>
  </w:style>
  <w:style w:type="character" w:customStyle="1" w:styleId="UserStyle79">
    <w:name w:val="UserStyle_79"/>
    <w:qFormat/>
    <w:rPr>
      <w:rFonts w:ascii="Arial" w:eastAsia="黑体" w:hAnsi="Arial"/>
      <w:sz w:val="32"/>
    </w:rPr>
  </w:style>
  <w:style w:type="paragraph" w:customStyle="1" w:styleId="ToCaption">
    <w:name w:val="ToCaption"/>
    <w:basedOn w:val="a"/>
    <w:next w:val="a"/>
    <w:qFormat/>
    <w:pPr>
      <w:tabs>
        <w:tab w:val="left" w:pos="720"/>
      </w:tabs>
      <w:spacing w:after="120" w:line="360" w:lineRule="auto"/>
      <w:ind w:firstLineChars="200" w:firstLine="200"/>
      <w:jc w:val="center"/>
    </w:pPr>
    <w:rPr>
      <w:rFonts w:eastAsia="楷体_GB2312"/>
      <w:sz w:val="24"/>
      <w:szCs w:val="20"/>
      <w:lang w:val="en-GB"/>
    </w:rPr>
  </w:style>
  <w:style w:type="paragraph" w:customStyle="1" w:styleId="TOC3">
    <w:name w:val="TOC3"/>
    <w:basedOn w:val="a"/>
    <w:next w:val="a"/>
    <w:qFormat/>
    <w:pPr>
      <w:ind w:leftChars="400" w:left="840"/>
    </w:pPr>
    <w:rPr>
      <w:rFonts w:ascii="Calibri" w:hAnsi="Calibri"/>
      <w:szCs w:val="22"/>
    </w:rPr>
  </w:style>
  <w:style w:type="paragraph" w:customStyle="1" w:styleId="ListNumber">
    <w:name w:val="ListNumber"/>
    <w:basedOn w:val="a"/>
    <w:qFormat/>
    <w:pPr>
      <w:spacing w:line="360" w:lineRule="auto"/>
      <w:ind w:left="850" w:hanging="425"/>
    </w:pPr>
    <w:rPr>
      <w:color w:val="000000"/>
      <w:kern w:val="0"/>
      <w:szCs w:val="20"/>
    </w:rPr>
  </w:style>
  <w:style w:type="paragraph" w:customStyle="1" w:styleId="TOC9">
    <w:name w:val="TOC9"/>
    <w:basedOn w:val="a"/>
    <w:next w:val="a"/>
    <w:qFormat/>
    <w:pPr>
      <w:spacing w:line="312" w:lineRule="atLeast"/>
      <w:ind w:left="1680"/>
      <w:jc w:val="left"/>
    </w:pPr>
    <w:rPr>
      <w:kern w:val="0"/>
      <w:sz w:val="18"/>
      <w:szCs w:val="18"/>
    </w:rPr>
  </w:style>
  <w:style w:type="paragraph" w:customStyle="1" w:styleId="ListBullet2">
    <w:name w:val="ListBullet2"/>
    <w:basedOn w:val="a"/>
    <w:qFormat/>
    <w:pPr>
      <w:tabs>
        <w:tab w:val="left" w:pos="780"/>
      </w:tabs>
      <w:spacing w:line="312" w:lineRule="atLeast"/>
      <w:ind w:leftChars="200" w:left="780" w:hangingChars="200" w:hanging="360"/>
    </w:pPr>
    <w:rPr>
      <w:kern w:val="0"/>
      <w:szCs w:val="20"/>
    </w:rPr>
  </w:style>
  <w:style w:type="paragraph" w:customStyle="1" w:styleId="ListNumber3">
    <w:name w:val="ListNumber3"/>
    <w:basedOn w:val="a"/>
    <w:qFormat/>
    <w:pPr>
      <w:tabs>
        <w:tab w:val="left" w:pos="1050"/>
      </w:tabs>
      <w:ind w:left="1050" w:hanging="340"/>
      <w:jc w:val="left"/>
    </w:pPr>
    <w:rPr>
      <w:kern w:val="0"/>
      <w:sz w:val="24"/>
      <w:szCs w:val="20"/>
    </w:rPr>
  </w:style>
  <w:style w:type="paragraph" w:customStyle="1" w:styleId="Index1">
    <w:name w:val="Index1"/>
    <w:basedOn w:val="a"/>
    <w:next w:val="a"/>
    <w:qFormat/>
    <w:pPr>
      <w:spacing w:line="312" w:lineRule="atLeast"/>
    </w:pPr>
    <w:rPr>
      <w:kern w:val="0"/>
      <w:szCs w:val="20"/>
    </w:rPr>
  </w:style>
  <w:style w:type="paragraph" w:customStyle="1" w:styleId="List2">
    <w:name w:val="List2"/>
    <w:basedOn w:val="a"/>
    <w:qFormat/>
    <w:pPr>
      <w:numPr>
        <w:numId w:val="4"/>
      </w:numPr>
      <w:tabs>
        <w:tab w:val="left" w:pos="1020"/>
      </w:tabs>
      <w:spacing w:line="360" w:lineRule="exact"/>
    </w:pPr>
  </w:style>
  <w:style w:type="paragraph" w:customStyle="1" w:styleId="ListNumber2">
    <w:name w:val="ListNumber2"/>
    <w:basedOn w:val="a"/>
    <w:qFormat/>
    <w:pPr>
      <w:tabs>
        <w:tab w:val="left" w:pos="820"/>
      </w:tabs>
      <w:ind w:left="820" w:hanging="420"/>
      <w:jc w:val="left"/>
    </w:pPr>
    <w:rPr>
      <w:kern w:val="0"/>
      <w:sz w:val="24"/>
      <w:szCs w:val="20"/>
    </w:rPr>
  </w:style>
  <w:style w:type="paragraph" w:customStyle="1" w:styleId="UserStyle80">
    <w:name w:val="UserStyle_80"/>
    <w:basedOn w:val="a"/>
    <w:next w:val="NormalIndent"/>
    <w:qFormat/>
    <w:pPr>
      <w:ind w:firstLineChars="200" w:firstLine="420"/>
    </w:pPr>
    <w:rPr>
      <w:sz w:val="24"/>
      <w:szCs w:val="20"/>
    </w:rPr>
  </w:style>
  <w:style w:type="paragraph" w:customStyle="1" w:styleId="UserStyle81">
    <w:name w:val="UserStyle_81"/>
    <w:basedOn w:val="a"/>
    <w:qFormat/>
    <w:pPr>
      <w:pBdr>
        <w:left w:val="single" w:sz="4" w:space="0" w:color="000000"/>
        <w:bottom w:val="single" w:sz="4" w:space="0" w:color="000000"/>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UserStyle82">
    <w:name w:val="UserStyle_82"/>
    <w:qFormat/>
    <w:pPr>
      <w:textAlignment w:val="baseline"/>
    </w:pPr>
    <w:rPr>
      <w:rFonts w:ascii="宋体"/>
      <w:color w:val="000000"/>
      <w:sz w:val="24"/>
      <w:szCs w:val="24"/>
    </w:rPr>
  </w:style>
  <w:style w:type="paragraph" w:customStyle="1" w:styleId="IndexHeading">
    <w:name w:val="IndexHeading"/>
    <w:basedOn w:val="a"/>
    <w:next w:val="Index1"/>
    <w:qFormat/>
    <w:rPr>
      <w:szCs w:val="20"/>
    </w:rPr>
  </w:style>
  <w:style w:type="paragraph" w:customStyle="1" w:styleId="TOC10">
    <w:name w:val="TOC1"/>
    <w:basedOn w:val="a"/>
    <w:next w:val="a"/>
    <w:qFormat/>
    <w:pPr>
      <w:spacing w:before="120" w:after="120"/>
      <w:jc w:val="left"/>
    </w:pPr>
    <w:rPr>
      <w:sz w:val="20"/>
      <w:szCs w:val="20"/>
    </w:rPr>
  </w:style>
  <w:style w:type="paragraph" w:customStyle="1" w:styleId="TOC8">
    <w:name w:val="TOC8"/>
    <w:basedOn w:val="a"/>
    <w:next w:val="a"/>
    <w:qFormat/>
    <w:pPr>
      <w:spacing w:line="312" w:lineRule="atLeast"/>
      <w:ind w:left="1470"/>
      <w:jc w:val="left"/>
    </w:pPr>
    <w:rPr>
      <w:kern w:val="0"/>
      <w:sz w:val="18"/>
      <w:szCs w:val="18"/>
    </w:rPr>
  </w:style>
  <w:style w:type="paragraph" w:customStyle="1" w:styleId="TOC20">
    <w:name w:val="TOC2"/>
    <w:basedOn w:val="a"/>
    <w:next w:val="a"/>
    <w:qFormat/>
    <w:pPr>
      <w:tabs>
        <w:tab w:val="left" w:pos="1050"/>
        <w:tab w:val="right" w:leader="dot" w:pos="8296"/>
      </w:tabs>
      <w:snapToGrid w:val="0"/>
      <w:spacing w:line="360" w:lineRule="auto"/>
      <w:ind w:leftChars="200" w:left="420"/>
    </w:pPr>
    <w:rPr>
      <w:rFonts w:ascii="Calibri" w:hAnsi="Calibri"/>
      <w:szCs w:val="22"/>
    </w:rPr>
  </w:style>
  <w:style w:type="paragraph" w:customStyle="1" w:styleId="TOC6">
    <w:name w:val="TOC6"/>
    <w:basedOn w:val="a"/>
    <w:next w:val="a"/>
    <w:qFormat/>
    <w:pPr>
      <w:spacing w:line="312" w:lineRule="atLeast"/>
      <w:ind w:left="1050"/>
      <w:jc w:val="left"/>
    </w:pPr>
    <w:rPr>
      <w:kern w:val="0"/>
      <w:sz w:val="18"/>
      <w:szCs w:val="18"/>
    </w:rPr>
  </w:style>
  <w:style w:type="paragraph" w:customStyle="1" w:styleId="TOC7">
    <w:name w:val="TOC7"/>
    <w:basedOn w:val="a"/>
    <w:next w:val="a"/>
    <w:qFormat/>
    <w:pPr>
      <w:spacing w:line="312" w:lineRule="atLeast"/>
      <w:ind w:left="1260"/>
      <w:jc w:val="left"/>
    </w:pPr>
    <w:rPr>
      <w:kern w:val="0"/>
      <w:sz w:val="18"/>
      <w:szCs w:val="18"/>
    </w:rPr>
  </w:style>
  <w:style w:type="paragraph" w:customStyle="1" w:styleId="HtmlNormal">
    <w:name w:val="HtmlNormal"/>
    <w:basedOn w:val="a"/>
    <w:qFormat/>
    <w:pPr>
      <w:spacing w:before="100" w:beforeAutospacing="1" w:after="100" w:afterAutospacing="1"/>
      <w:jc w:val="left"/>
    </w:pPr>
    <w:rPr>
      <w:rFonts w:ascii="Arial Unicode MS" w:eastAsia="Arial Unicode MS" w:hAnsi="Arial Unicode MS"/>
      <w:kern w:val="0"/>
      <w:sz w:val="24"/>
    </w:rPr>
  </w:style>
  <w:style w:type="paragraph" w:customStyle="1" w:styleId="TOC40">
    <w:name w:val="TOC4"/>
    <w:basedOn w:val="a"/>
    <w:next w:val="a"/>
    <w:qFormat/>
    <w:pPr>
      <w:spacing w:line="312" w:lineRule="atLeast"/>
      <w:ind w:left="630"/>
      <w:jc w:val="left"/>
    </w:pPr>
    <w:rPr>
      <w:kern w:val="0"/>
      <w:sz w:val="18"/>
      <w:szCs w:val="18"/>
    </w:rPr>
  </w:style>
  <w:style w:type="paragraph" w:customStyle="1" w:styleId="TOC5">
    <w:name w:val="TOC5"/>
    <w:basedOn w:val="a"/>
    <w:next w:val="a"/>
    <w:qFormat/>
    <w:pPr>
      <w:spacing w:line="312" w:lineRule="atLeast"/>
      <w:ind w:left="840"/>
      <w:jc w:val="left"/>
    </w:pPr>
    <w:rPr>
      <w:kern w:val="0"/>
      <w:sz w:val="18"/>
      <w:szCs w:val="18"/>
    </w:rPr>
  </w:style>
  <w:style w:type="paragraph" w:customStyle="1" w:styleId="UserStyle83">
    <w:name w:val="UserStyle_83"/>
    <w:basedOn w:val="a"/>
    <w:qFormat/>
    <w:pPr>
      <w:numPr>
        <w:ilvl w:val="1"/>
        <w:numId w:val="3"/>
      </w:numPr>
      <w:tabs>
        <w:tab w:val="left" w:pos="360"/>
      </w:tabs>
      <w:ind w:left="0" w:firstLine="0"/>
    </w:pPr>
    <w:rPr>
      <w:rFonts w:eastAsia="楷体_GB2312"/>
      <w:kern w:val="0"/>
      <w:sz w:val="28"/>
    </w:rPr>
  </w:style>
  <w:style w:type="paragraph" w:customStyle="1" w:styleId="UserStyle84">
    <w:name w:val="UserStyle_84"/>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color w:val="000000"/>
      <w:kern w:val="0"/>
      <w:sz w:val="20"/>
      <w:szCs w:val="20"/>
    </w:rPr>
  </w:style>
  <w:style w:type="paragraph" w:customStyle="1" w:styleId="UserStyle85">
    <w:name w:val="UserStyle_85"/>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kern w:val="0"/>
      <w:sz w:val="24"/>
    </w:rPr>
  </w:style>
  <w:style w:type="paragraph" w:customStyle="1" w:styleId="UserStyle86">
    <w:name w:val="UserStyle_86"/>
    <w:basedOn w:val="a"/>
    <w:qFormat/>
    <w:pPr>
      <w:spacing w:line="360" w:lineRule="auto"/>
      <w:jc w:val="center"/>
    </w:pPr>
    <w:rPr>
      <w:rFonts w:ascii="宋体"/>
      <w:sz w:val="24"/>
    </w:rPr>
  </w:style>
  <w:style w:type="paragraph" w:customStyle="1" w:styleId="UserStyle87">
    <w:name w:val="UserStyle_87"/>
    <w:basedOn w:val="a"/>
    <w:qFormat/>
    <w:pPr>
      <w:pBdr>
        <w:left w:val="single" w:sz="4" w:space="0" w:color="000000"/>
        <w:right w:val="single" w:sz="4" w:space="0" w:color="000000"/>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UserStyle88">
    <w:name w:val="UserStyle_88"/>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kern w:val="0"/>
      <w:sz w:val="24"/>
    </w:rPr>
  </w:style>
  <w:style w:type="paragraph" w:customStyle="1" w:styleId="UserStyle89">
    <w:name w:val="UserStyle_89"/>
    <w:basedOn w:val="a"/>
    <w:qFormat/>
    <w:pPr>
      <w:spacing w:before="150" w:after="150"/>
      <w:jc w:val="left"/>
    </w:pPr>
    <w:rPr>
      <w:rFonts w:ascii="宋体" w:hAnsi="宋体"/>
      <w:kern w:val="0"/>
      <w:sz w:val="24"/>
    </w:rPr>
  </w:style>
  <w:style w:type="paragraph" w:customStyle="1" w:styleId="UserStyle90">
    <w:name w:val="UserStyle_90"/>
    <w:basedOn w:val="a"/>
    <w:qFormat/>
    <w:pPr>
      <w:ind w:firstLine="420"/>
    </w:pPr>
    <w:rPr>
      <w:szCs w:val="20"/>
    </w:rPr>
  </w:style>
  <w:style w:type="paragraph" w:customStyle="1" w:styleId="UserStyle91">
    <w:name w:val="UserStyle_91"/>
    <w:basedOn w:val="a"/>
    <w:qFormat/>
    <w:pPr>
      <w:spacing w:line="360" w:lineRule="auto"/>
      <w:jc w:val="center"/>
    </w:pPr>
    <w:rPr>
      <w:sz w:val="24"/>
      <w:szCs w:val="20"/>
    </w:rPr>
  </w:style>
  <w:style w:type="paragraph" w:customStyle="1" w:styleId="UserStyle92">
    <w:name w:val="UserStyle_92"/>
    <w:basedOn w:val="a"/>
    <w:qFormat/>
    <w:pPr>
      <w:keepNext/>
      <w:keepLines/>
      <w:tabs>
        <w:tab w:val="left" w:pos="1931"/>
      </w:tabs>
      <w:spacing w:before="240" w:after="240" w:line="440" w:lineRule="exact"/>
      <w:ind w:left="284" w:firstLine="567"/>
    </w:pPr>
    <w:rPr>
      <w:rFonts w:ascii="Arial" w:eastAsia="仿宋_GB2312" w:hAnsi="Arial" w:cs="宋体"/>
      <w:kern w:val="0"/>
      <w:sz w:val="28"/>
      <w:szCs w:val="20"/>
    </w:rPr>
  </w:style>
  <w:style w:type="paragraph" w:customStyle="1" w:styleId="UserStyle93">
    <w:name w:val="UserStyle_93"/>
    <w:basedOn w:val="a"/>
    <w:qFormat/>
    <w:pPr>
      <w:pBdr>
        <w:right w:val="single" w:sz="4" w:space="0" w:color="000000"/>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UserStyle94">
    <w:name w:val="UserStyle_94"/>
    <w:basedOn w:val="a"/>
    <w:qFormat/>
    <w:pPr>
      <w:spacing w:before="100" w:beforeAutospacing="1" w:after="100" w:afterAutospacing="1"/>
      <w:jc w:val="center"/>
      <w:textAlignment w:val="center"/>
    </w:pPr>
    <w:rPr>
      <w:rFonts w:ascii="Arial" w:hAnsi="Arial"/>
      <w:kern w:val="0"/>
      <w:sz w:val="16"/>
      <w:szCs w:val="16"/>
    </w:rPr>
  </w:style>
  <w:style w:type="paragraph" w:customStyle="1" w:styleId="UserStyle95">
    <w:name w:val="UserStyle_95"/>
    <w:basedOn w:val="a"/>
    <w:qFormat/>
    <w:pPr>
      <w:spacing w:before="100" w:beforeAutospacing="1" w:after="100" w:afterAutospacing="1"/>
      <w:jc w:val="left"/>
      <w:textAlignment w:val="center"/>
    </w:pPr>
    <w:rPr>
      <w:color w:val="000000"/>
      <w:kern w:val="0"/>
      <w:sz w:val="24"/>
    </w:rPr>
  </w:style>
  <w:style w:type="paragraph" w:customStyle="1" w:styleId="UserStyle96">
    <w:name w:val="UserStyle_96"/>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cs="宋体"/>
      <w:kern w:val="0"/>
      <w:sz w:val="20"/>
      <w:szCs w:val="20"/>
    </w:rPr>
  </w:style>
  <w:style w:type="paragraph" w:customStyle="1" w:styleId="UserStyle97">
    <w:name w:val="UserStyle_9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color w:val="000000"/>
      <w:kern w:val="0"/>
      <w:sz w:val="24"/>
    </w:rPr>
  </w:style>
  <w:style w:type="paragraph" w:customStyle="1" w:styleId="UserStyle98">
    <w:name w:val="UserStyle_98"/>
    <w:basedOn w:val="a"/>
    <w:qFormat/>
    <w:pPr>
      <w:spacing w:line="360" w:lineRule="auto"/>
    </w:pPr>
    <w:rPr>
      <w:sz w:val="24"/>
    </w:rPr>
  </w:style>
  <w:style w:type="paragraph" w:customStyle="1" w:styleId="UserStyle99">
    <w:name w:val="UserStyle_99"/>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kern w:val="0"/>
      <w:sz w:val="16"/>
      <w:szCs w:val="16"/>
    </w:rPr>
  </w:style>
  <w:style w:type="paragraph" w:customStyle="1" w:styleId="UserStyle100">
    <w:name w:val="UserStyle_100"/>
    <w:basedOn w:val="a"/>
    <w:qFormat/>
    <w:pPr>
      <w:spacing w:line="360" w:lineRule="auto"/>
    </w:pPr>
    <w:rPr>
      <w:rFonts w:ascii="宋体"/>
      <w:kern w:val="16"/>
      <w:sz w:val="24"/>
      <w:szCs w:val="20"/>
    </w:rPr>
  </w:style>
  <w:style w:type="paragraph" w:customStyle="1" w:styleId="UserStyle101">
    <w:name w:val="UserStyle_101"/>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4"/>
    </w:rPr>
  </w:style>
  <w:style w:type="paragraph" w:customStyle="1" w:styleId="UserStyle102">
    <w:name w:val="UserStyle_102"/>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olor w:val="000000"/>
      <w:kern w:val="0"/>
      <w:sz w:val="24"/>
    </w:rPr>
  </w:style>
  <w:style w:type="paragraph" w:customStyle="1" w:styleId="UserStyle103">
    <w:name w:val="UserStyle_103"/>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kern w:val="0"/>
      <w:sz w:val="20"/>
      <w:szCs w:val="20"/>
    </w:rPr>
  </w:style>
  <w:style w:type="paragraph" w:customStyle="1" w:styleId="UserStyle104">
    <w:name w:val="UserStyle_104"/>
    <w:basedOn w:val="a"/>
    <w:qFormat/>
    <w:pPr>
      <w:spacing w:before="100" w:beforeAutospacing="1" w:after="100" w:afterAutospacing="1"/>
      <w:jc w:val="left"/>
    </w:pPr>
    <w:rPr>
      <w:rFonts w:ascii="华文中宋" w:eastAsia="华文中宋" w:hAnsi="华文中宋"/>
      <w:color w:val="000000"/>
      <w:kern w:val="0"/>
      <w:sz w:val="20"/>
      <w:szCs w:val="20"/>
    </w:rPr>
  </w:style>
  <w:style w:type="paragraph" w:customStyle="1" w:styleId="UserStyle105">
    <w:name w:val="UserStyle_105"/>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kern w:val="0"/>
      <w:sz w:val="20"/>
      <w:szCs w:val="20"/>
    </w:rPr>
  </w:style>
  <w:style w:type="paragraph" w:customStyle="1" w:styleId="UserStyle106">
    <w:name w:val="UserStyle_106"/>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4"/>
    </w:rPr>
  </w:style>
  <w:style w:type="paragraph" w:customStyle="1" w:styleId="UserStyle107">
    <w:name w:val="UserStyle_10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color w:val="000000"/>
      <w:kern w:val="0"/>
      <w:sz w:val="20"/>
      <w:szCs w:val="20"/>
    </w:rPr>
  </w:style>
  <w:style w:type="paragraph" w:customStyle="1" w:styleId="UserStyle108">
    <w:name w:val="UserStyle_108"/>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UserStyle109">
    <w:name w:val="UserStyle_109"/>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color w:val="000000"/>
      <w:kern w:val="0"/>
      <w:sz w:val="20"/>
      <w:szCs w:val="20"/>
    </w:rPr>
  </w:style>
  <w:style w:type="paragraph" w:customStyle="1" w:styleId="UserStyle110">
    <w:name w:val="UserStyle_110"/>
    <w:basedOn w:val="a"/>
    <w:qFormat/>
    <w:pPr>
      <w:pBdr>
        <w:top w:val="single" w:sz="4" w:space="0" w:color="000000"/>
        <w:bottom w:val="single" w:sz="4" w:space="0" w:color="000000"/>
      </w:pBdr>
      <w:spacing w:before="100" w:beforeAutospacing="1" w:after="100" w:afterAutospacing="1"/>
      <w:jc w:val="left"/>
    </w:pPr>
    <w:rPr>
      <w:rFonts w:ascii="华文中宋" w:eastAsia="华文中宋" w:hAnsi="华文中宋"/>
      <w:kern w:val="0"/>
      <w:sz w:val="20"/>
      <w:szCs w:val="20"/>
    </w:rPr>
  </w:style>
  <w:style w:type="paragraph" w:customStyle="1" w:styleId="UserStyle111">
    <w:name w:val="UserStyle_111"/>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color w:val="000000"/>
      <w:kern w:val="0"/>
      <w:sz w:val="24"/>
    </w:rPr>
  </w:style>
  <w:style w:type="paragraph" w:customStyle="1" w:styleId="UserStyle112">
    <w:name w:val="UserStyle_112"/>
    <w:basedOn w:val="a"/>
    <w:qFormat/>
    <w:pPr>
      <w:spacing w:before="312" w:line="360" w:lineRule="auto"/>
      <w:ind w:firstLineChars="200" w:firstLine="480"/>
    </w:pPr>
    <w:rPr>
      <w:rFonts w:ascii="宋体" w:hAnsi="宋体"/>
      <w:sz w:val="24"/>
      <w:szCs w:val="20"/>
    </w:rPr>
  </w:style>
  <w:style w:type="paragraph" w:customStyle="1" w:styleId="UserStyle113">
    <w:name w:val="UserStyle_113"/>
    <w:basedOn w:val="a"/>
    <w:qFormat/>
    <w:rPr>
      <w:rFonts w:ascii="Tahoma" w:hAnsi="Tahoma"/>
      <w:sz w:val="32"/>
      <w:szCs w:val="20"/>
    </w:rPr>
  </w:style>
  <w:style w:type="paragraph" w:customStyle="1" w:styleId="UserStyle114">
    <w:name w:val="UserStyle_114"/>
    <w:next w:val="a"/>
    <w:qFormat/>
    <w:pPr>
      <w:jc w:val="both"/>
      <w:textAlignment w:val="baseline"/>
    </w:pPr>
    <w:rPr>
      <w:kern w:val="2"/>
      <w:sz w:val="21"/>
      <w:szCs w:val="24"/>
    </w:rPr>
  </w:style>
  <w:style w:type="paragraph" w:customStyle="1" w:styleId="UserStyle115">
    <w:name w:val="UserStyle_115"/>
    <w:basedOn w:val="a"/>
    <w:qFormat/>
    <w:pPr>
      <w:ind w:firstLineChars="200" w:firstLine="200"/>
    </w:pPr>
    <w:rPr>
      <w:sz w:val="24"/>
    </w:rPr>
  </w:style>
  <w:style w:type="paragraph" w:customStyle="1" w:styleId="UserStyle116">
    <w:name w:val="UserStyle_116"/>
    <w:basedOn w:val="a"/>
    <w:qFormat/>
    <w:rPr>
      <w:rFonts w:ascii="Tahoma" w:hAnsi="Tahoma"/>
      <w:sz w:val="24"/>
      <w:szCs w:val="20"/>
    </w:rPr>
  </w:style>
  <w:style w:type="paragraph" w:customStyle="1" w:styleId="UserStyle117">
    <w:name w:val="UserStyle_117"/>
    <w:basedOn w:val="a"/>
    <w:qFormat/>
    <w:pPr>
      <w:spacing w:before="120" w:after="120" w:line="360" w:lineRule="auto"/>
      <w:ind w:firstLine="480"/>
      <w:jc w:val="left"/>
    </w:pPr>
    <w:rPr>
      <w:rFonts w:ascii="Arial" w:hAnsi="Arial"/>
      <w:kern w:val="0"/>
      <w:sz w:val="24"/>
    </w:rPr>
  </w:style>
  <w:style w:type="paragraph" w:customStyle="1" w:styleId="UserStyle118">
    <w:name w:val="UserStyle_118"/>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kern w:val="0"/>
      <w:sz w:val="20"/>
      <w:szCs w:val="20"/>
    </w:rPr>
  </w:style>
  <w:style w:type="paragraph" w:customStyle="1" w:styleId="UserStyle119">
    <w:name w:val="UserStyle_119"/>
    <w:basedOn w:val="a"/>
    <w:qFormat/>
    <w:pPr>
      <w:spacing w:before="100" w:beforeAutospacing="1" w:after="100" w:afterAutospacing="1"/>
      <w:jc w:val="center"/>
    </w:pPr>
    <w:rPr>
      <w:rFonts w:ascii="华文中宋" w:eastAsia="华文中宋" w:hAnsi="华文中宋"/>
      <w:color w:val="000000"/>
      <w:kern w:val="0"/>
      <w:sz w:val="20"/>
      <w:szCs w:val="20"/>
    </w:rPr>
  </w:style>
  <w:style w:type="paragraph" w:customStyle="1" w:styleId="UserStyle120">
    <w:name w:val="UserStyle_120"/>
    <w:basedOn w:val="a"/>
    <w:qFormat/>
    <w:pPr>
      <w:spacing w:before="100" w:beforeAutospacing="1" w:after="100" w:afterAutospacing="1"/>
      <w:jc w:val="left"/>
    </w:pPr>
    <w:rPr>
      <w:rFonts w:ascii="宋体" w:hAnsi="宋体"/>
      <w:color w:val="000000"/>
      <w:kern w:val="0"/>
      <w:sz w:val="18"/>
      <w:szCs w:val="18"/>
    </w:rPr>
  </w:style>
  <w:style w:type="paragraph" w:customStyle="1" w:styleId="UserStyle121">
    <w:name w:val="UserStyle_121"/>
    <w:basedOn w:val="a"/>
    <w:qFormat/>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kern w:val="0"/>
      <w:sz w:val="24"/>
    </w:rPr>
  </w:style>
  <w:style w:type="paragraph" w:customStyle="1" w:styleId="UserStyle122">
    <w:name w:val="UserStyle_122"/>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华文中宋" w:eastAsia="华文中宋" w:hAnsi="华文中宋"/>
      <w:kern w:val="0"/>
      <w:sz w:val="20"/>
      <w:szCs w:val="20"/>
    </w:rPr>
  </w:style>
  <w:style w:type="paragraph" w:customStyle="1" w:styleId="UserStyle123">
    <w:name w:val="UserStyle_123"/>
    <w:basedOn w:val="a"/>
    <w:qFormat/>
    <w:rPr>
      <w:rFonts w:ascii="Tahoma" w:hAnsi="Tahoma"/>
      <w:sz w:val="24"/>
      <w:szCs w:val="20"/>
    </w:rPr>
  </w:style>
  <w:style w:type="paragraph" w:customStyle="1" w:styleId="UserStyle124">
    <w:name w:val="UserStyle_124"/>
    <w:basedOn w:val="a"/>
    <w:qFormat/>
    <w:pPr>
      <w:ind w:firstLineChars="200" w:firstLine="420"/>
    </w:pPr>
    <w:rPr>
      <w:rFonts w:ascii="Calibri" w:hAnsi="Calibri"/>
      <w:szCs w:val="21"/>
    </w:rPr>
  </w:style>
  <w:style w:type="paragraph" w:customStyle="1" w:styleId="UserStyle125">
    <w:name w:val="UserStyle_125"/>
    <w:basedOn w:val="a"/>
    <w:qFormat/>
    <w:pPr>
      <w:spacing w:line="360" w:lineRule="auto"/>
      <w:ind w:firstLineChars="200" w:firstLine="480"/>
    </w:pPr>
    <w:rPr>
      <w:rFonts w:ascii="Arial" w:hAnsi="Arial"/>
      <w:sz w:val="24"/>
    </w:rPr>
  </w:style>
  <w:style w:type="paragraph" w:customStyle="1" w:styleId="UserStyle126">
    <w:name w:val="UserStyle_126"/>
    <w:basedOn w:val="a"/>
    <w:qFormat/>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UserStyle127">
    <w:name w:val="UserStyle_127"/>
    <w:basedOn w:val="a"/>
    <w:qFormat/>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华文中宋" w:eastAsia="华文中宋" w:hAnsi="华文中宋"/>
      <w:kern w:val="0"/>
      <w:sz w:val="20"/>
      <w:szCs w:val="20"/>
    </w:rPr>
  </w:style>
  <w:style w:type="paragraph" w:customStyle="1" w:styleId="UserStyle128">
    <w:name w:val="UserStyle_128"/>
    <w:basedOn w:val="Heading3"/>
    <w:qFormat/>
    <w:pPr>
      <w:numPr>
        <w:ilvl w:val="0"/>
        <w:numId w:val="0"/>
      </w:numPr>
      <w:tabs>
        <w:tab w:val="left" w:pos="900"/>
      </w:tabs>
      <w:spacing w:before="260" w:after="260" w:line="416" w:lineRule="atLeast"/>
      <w:ind w:left="720" w:hanging="720"/>
    </w:pPr>
    <w:rPr>
      <w:rFonts w:ascii="宋体" w:eastAsia="宋体" w:hAnsi="宋体"/>
      <w:sz w:val="32"/>
      <w:szCs w:val="32"/>
    </w:rPr>
  </w:style>
  <w:style w:type="paragraph" w:customStyle="1" w:styleId="UserStyle129">
    <w:name w:val="UserStyle_129"/>
    <w:basedOn w:val="a"/>
    <w:qFormat/>
    <w:rPr>
      <w:szCs w:val="20"/>
    </w:rPr>
  </w:style>
  <w:style w:type="paragraph" w:customStyle="1" w:styleId="UserStyle130">
    <w:name w:val="UserStyle_130"/>
    <w:basedOn w:val="a"/>
    <w:qFormat/>
    <w:rPr>
      <w:kern w:val="0"/>
      <w:szCs w:val="21"/>
    </w:rPr>
  </w:style>
  <w:style w:type="paragraph" w:customStyle="1" w:styleId="UserStyle131">
    <w:name w:val="UserStyle_131"/>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cs="宋体"/>
      <w:kern w:val="0"/>
      <w:sz w:val="20"/>
      <w:szCs w:val="20"/>
    </w:rPr>
  </w:style>
  <w:style w:type="paragraph" w:customStyle="1" w:styleId="UserStyle132">
    <w:name w:val="UserStyle_132"/>
    <w:qFormat/>
    <w:pPr>
      <w:snapToGrid w:val="0"/>
      <w:spacing w:line="300" w:lineRule="auto"/>
      <w:textAlignment w:val="center"/>
    </w:pPr>
    <w:rPr>
      <w:sz w:val="18"/>
    </w:rPr>
  </w:style>
  <w:style w:type="paragraph" w:customStyle="1" w:styleId="UserStyle133">
    <w:name w:val="UserStyle_133"/>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UserStyle134">
    <w:name w:val="UserStyle_134"/>
    <w:basedOn w:val="NavPane"/>
    <w:qFormat/>
    <w:pPr>
      <w:shd w:val="clear" w:color="auto" w:fill="000080"/>
      <w:tabs>
        <w:tab w:val="left" w:pos="820"/>
      </w:tabs>
      <w:ind w:left="820" w:hanging="420"/>
    </w:pPr>
    <w:rPr>
      <w:rFonts w:ascii="Tahoma" w:hAnsi="Tahoma"/>
      <w:sz w:val="24"/>
      <w:szCs w:val="24"/>
      <w:shd w:val="clear" w:color="auto" w:fill="000080"/>
    </w:rPr>
  </w:style>
  <w:style w:type="paragraph" w:customStyle="1" w:styleId="UserStyle135">
    <w:name w:val="UserStyle_135"/>
    <w:basedOn w:val="a"/>
    <w:qFormat/>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kern w:val="0"/>
      <w:sz w:val="24"/>
    </w:rPr>
  </w:style>
  <w:style w:type="paragraph" w:customStyle="1" w:styleId="UserStyle136">
    <w:name w:val="UserStyle_136"/>
    <w:basedOn w:val="NavPane"/>
    <w:qFormat/>
    <w:pPr>
      <w:shd w:val="clear" w:color="auto" w:fill="000080"/>
    </w:pPr>
    <w:rPr>
      <w:rFonts w:ascii="Tahoma" w:hAnsi="Tahoma"/>
      <w:szCs w:val="24"/>
      <w:shd w:val="clear" w:color="auto" w:fill="000080"/>
    </w:rPr>
  </w:style>
  <w:style w:type="paragraph" w:customStyle="1" w:styleId="266">
    <w:name w:val="266"/>
    <w:basedOn w:val="Heading1"/>
    <w:next w:val="a"/>
    <w:qFormat/>
    <w:pPr>
      <w:keepLines/>
      <w:numPr>
        <w:numId w:val="0"/>
      </w:numPr>
      <w:spacing w:before="480" w:line="276" w:lineRule="auto"/>
      <w:jc w:val="left"/>
    </w:pPr>
    <w:rPr>
      <w:rFonts w:ascii="Cambria" w:eastAsia="宋体" w:hAnsi="Cambria"/>
      <w:color w:val="365F91"/>
      <w:sz w:val="28"/>
      <w:szCs w:val="28"/>
    </w:rPr>
  </w:style>
  <w:style w:type="paragraph" w:customStyle="1" w:styleId="UserStyle137">
    <w:name w:val="UserStyle_137"/>
    <w:qFormat/>
    <w:pPr>
      <w:spacing w:line="400" w:lineRule="exact"/>
      <w:ind w:firstLineChars="200" w:firstLine="200"/>
      <w:jc w:val="both"/>
      <w:textAlignment w:val="bottom"/>
    </w:pPr>
    <w:rPr>
      <w:rFonts w:ascii="宋体" w:hAnsi="???|CS?o｡ﾀ?"/>
      <w:sz w:val="21"/>
      <w:szCs w:val="28"/>
    </w:rPr>
  </w:style>
  <w:style w:type="paragraph" w:customStyle="1" w:styleId="UserStyle138">
    <w:name w:val="UserStyle_138"/>
    <w:basedOn w:val="a"/>
    <w:qFormat/>
    <w:pPr>
      <w:snapToGrid w:val="0"/>
      <w:spacing w:line="300" w:lineRule="auto"/>
      <w:jc w:val="center"/>
      <w:textAlignment w:val="center"/>
    </w:pPr>
    <w:rPr>
      <w:kern w:val="0"/>
      <w:sz w:val="18"/>
      <w:szCs w:val="20"/>
    </w:rPr>
  </w:style>
  <w:style w:type="paragraph" w:customStyle="1" w:styleId="UserStyle139">
    <w:name w:val="UserStyle_139"/>
    <w:basedOn w:val="a"/>
    <w:qFormat/>
    <w:pPr>
      <w:spacing w:before="100" w:beforeAutospacing="1" w:after="100" w:afterAutospacing="1"/>
      <w:jc w:val="left"/>
    </w:pPr>
    <w:rPr>
      <w:rFonts w:ascii="宋体" w:hAnsi="宋体"/>
      <w:color w:val="000000"/>
      <w:kern w:val="0"/>
      <w:sz w:val="18"/>
      <w:szCs w:val="18"/>
    </w:rPr>
  </w:style>
  <w:style w:type="paragraph" w:customStyle="1" w:styleId="UserStyle140">
    <w:name w:val="UserStyle_140"/>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00"/>
      <w:kern w:val="0"/>
      <w:sz w:val="24"/>
    </w:rPr>
  </w:style>
  <w:style w:type="paragraph" w:customStyle="1" w:styleId="UserStyle141">
    <w:name w:val="UserStyle_141"/>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kern w:val="0"/>
      <w:sz w:val="20"/>
      <w:szCs w:val="20"/>
    </w:rPr>
  </w:style>
  <w:style w:type="paragraph" w:customStyle="1" w:styleId="UserStyle142">
    <w:name w:val="UserStyle_142"/>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olor w:val="000000"/>
      <w:kern w:val="0"/>
      <w:sz w:val="24"/>
    </w:rPr>
  </w:style>
  <w:style w:type="paragraph" w:customStyle="1" w:styleId="UserStyle143">
    <w:name w:val="UserStyle_143"/>
    <w:qFormat/>
    <w:pPr>
      <w:jc w:val="both"/>
      <w:textAlignment w:val="baseline"/>
    </w:pPr>
    <w:rPr>
      <w:rFonts w:ascii="宋体"/>
      <w:spacing w:val="5"/>
      <w:sz w:val="21"/>
    </w:rPr>
  </w:style>
  <w:style w:type="paragraph" w:customStyle="1" w:styleId="UserStyle144">
    <w:name w:val="UserStyle_144"/>
    <w:basedOn w:val="a"/>
    <w:qFormat/>
    <w:pPr>
      <w:spacing w:before="100" w:beforeAutospacing="1" w:after="100" w:afterAutospacing="1"/>
      <w:jc w:val="center"/>
      <w:textAlignment w:val="center"/>
    </w:pPr>
    <w:rPr>
      <w:rFonts w:ascii="仿宋_GB2312" w:eastAsia="仿宋_GB2312" w:hAnsi="宋体"/>
      <w:kern w:val="0"/>
      <w:sz w:val="16"/>
      <w:szCs w:val="16"/>
    </w:rPr>
  </w:style>
  <w:style w:type="paragraph" w:customStyle="1" w:styleId="UserStyle145">
    <w:name w:val="UserStyle_145"/>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olor w:val="000000"/>
      <w:kern w:val="0"/>
      <w:sz w:val="24"/>
    </w:rPr>
  </w:style>
  <w:style w:type="paragraph" w:customStyle="1" w:styleId="UserStyle146">
    <w:name w:val="UserStyle_146"/>
    <w:basedOn w:val="a"/>
    <w:qFormat/>
    <w:pPr>
      <w:spacing w:line="360" w:lineRule="auto"/>
      <w:ind w:firstLineChars="200" w:firstLine="480"/>
    </w:pPr>
    <w:rPr>
      <w:sz w:val="24"/>
      <w:szCs w:val="20"/>
    </w:rPr>
  </w:style>
  <w:style w:type="paragraph" w:customStyle="1" w:styleId="UserStyle147">
    <w:name w:val="UserStyle_147"/>
    <w:qFormat/>
    <w:pPr>
      <w:jc w:val="both"/>
      <w:textAlignment w:val="baseline"/>
    </w:pPr>
    <w:rPr>
      <w:rFonts w:ascii="Calibri" w:hAnsi="Calibri"/>
      <w:kern w:val="2"/>
      <w:sz w:val="21"/>
      <w:szCs w:val="22"/>
    </w:rPr>
  </w:style>
  <w:style w:type="paragraph" w:customStyle="1" w:styleId="UserStyle148">
    <w:name w:val="UserStyle_148"/>
    <w:basedOn w:val="a"/>
    <w:qFormat/>
    <w:pPr>
      <w:spacing w:before="100" w:beforeAutospacing="1" w:after="100" w:afterAutospacing="1"/>
      <w:jc w:val="center"/>
    </w:pPr>
    <w:rPr>
      <w:rFonts w:ascii="华文中宋" w:eastAsia="华文中宋" w:hAnsi="华文中宋"/>
      <w:color w:val="000000"/>
      <w:kern w:val="0"/>
      <w:sz w:val="24"/>
    </w:rPr>
  </w:style>
  <w:style w:type="paragraph" w:customStyle="1" w:styleId="UserStyle149">
    <w:name w:val="UserStyle_149"/>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UserStyle150">
    <w:name w:val="UserStyle_150"/>
    <w:basedOn w:val="a"/>
    <w:qFormat/>
    <w:pPr>
      <w:pBdr>
        <w:left w:val="single" w:sz="4" w:space="0" w:color="000000"/>
        <w:right w:val="single" w:sz="4" w:space="0" w:color="000000"/>
      </w:pBdr>
      <w:spacing w:before="100" w:beforeAutospacing="1" w:after="100" w:afterAutospacing="1"/>
      <w:jc w:val="center"/>
      <w:textAlignment w:val="center"/>
    </w:pPr>
    <w:rPr>
      <w:rFonts w:ascii="Arial" w:hAnsi="Arial"/>
      <w:kern w:val="0"/>
      <w:sz w:val="16"/>
      <w:szCs w:val="16"/>
    </w:rPr>
  </w:style>
  <w:style w:type="paragraph" w:customStyle="1" w:styleId="UserStyle151">
    <w:name w:val="UserStyle_151"/>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UserStyle152">
    <w:name w:val="UserStyle_152"/>
    <w:basedOn w:val="a"/>
    <w:qFormat/>
    <w:pPr>
      <w:spacing w:line="330" w:lineRule="atLeast"/>
      <w:ind w:left="360" w:firstLineChars="150" w:firstLine="360"/>
      <w:jc w:val="left"/>
    </w:pPr>
    <w:rPr>
      <w:rFonts w:ascii="ˎ̥" w:hAnsi="ˎ̥"/>
      <w:color w:val="51585D"/>
      <w:kern w:val="0"/>
      <w:sz w:val="24"/>
      <w:szCs w:val="18"/>
    </w:rPr>
  </w:style>
  <w:style w:type="paragraph" w:customStyle="1" w:styleId="UserStyle153">
    <w:name w:val="UserStyle_153"/>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UserStyle154">
    <w:name w:val="UserStyle_154"/>
    <w:basedOn w:val="a"/>
    <w:qFormat/>
    <w:pPr>
      <w:tabs>
        <w:tab w:val="left" w:pos="425"/>
      </w:tabs>
      <w:ind w:left="425" w:hanging="425"/>
    </w:pPr>
    <w:rPr>
      <w:sz w:val="24"/>
    </w:rPr>
  </w:style>
  <w:style w:type="paragraph" w:customStyle="1" w:styleId="UserStyle155">
    <w:name w:val="UserStyle_155"/>
    <w:basedOn w:val="Heading1"/>
    <w:qFormat/>
    <w:pPr>
      <w:numPr>
        <w:numId w:val="0"/>
      </w:numPr>
      <w:spacing w:before="0" w:line="400" w:lineRule="exact"/>
      <w:ind w:firstLine="562"/>
    </w:pPr>
    <w:rPr>
      <w:rFonts w:ascii="宋体" w:hAnsi="宋体" w:cs="宋体"/>
      <w:spacing w:val="10"/>
      <w:kern w:val="2"/>
    </w:rPr>
  </w:style>
  <w:style w:type="paragraph" w:customStyle="1" w:styleId="UserStyle156">
    <w:name w:val="UserStyle_156"/>
    <w:basedOn w:val="a"/>
    <w:qFormat/>
    <w:pPr>
      <w:spacing w:before="100" w:beforeAutospacing="1" w:after="100" w:afterAutospacing="1"/>
      <w:jc w:val="left"/>
      <w:textAlignment w:val="center"/>
    </w:pPr>
    <w:rPr>
      <w:rFonts w:ascii="宋体" w:hAnsi="宋体"/>
      <w:kern w:val="0"/>
      <w:sz w:val="24"/>
    </w:rPr>
  </w:style>
  <w:style w:type="paragraph" w:customStyle="1" w:styleId="UserStyle157">
    <w:name w:val="UserStyle_157"/>
    <w:basedOn w:val="a"/>
    <w:qFormat/>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UserStyle158">
    <w:name w:val="UserStyle_158"/>
    <w:basedOn w:val="a"/>
    <w:qFormat/>
  </w:style>
  <w:style w:type="paragraph" w:customStyle="1" w:styleId="UserStyle159">
    <w:name w:val="UserStyle_159"/>
    <w:basedOn w:val="a"/>
    <w:qFormat/>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4"/>
    </w:rPr>
  </w:style>
  <w:style w:type="paragraph" w:customStyle="1" w:styleId="UserStyle160">
    <w:name w:val="UserStyle_160"/>
    <w:basedOn w:val="a"/>
    <w:qFormat/>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UserStyle161">
    <w:name w:val="UserStyle_161"/>
    <w:basedOn w:val="a"/>
    <w:qFormat/>
    <w:pPr>
      <w:spacing w:before="50"/>
      <w:ind w:left="200" w:firstLineChars="200" w:firstLine="420"/>
    </w:pPr>
    <w:rPr>
      <w:sz w:val="24"/>
      <w:szCs w:val="20"/>
    </w:rPr>
  </w:style>
  <w:style w:type="paragraph" w:customStyle="1" w:styleId="UserStyle162">
    <w:name w:val="UserStyle_162"/>
    <w:basedOn w:val="a"/>
    <w:qFormat/>
    <w:pPr>
      <w:pBdr>
        <w:top w:val="single" w:sz="4" w:space="0" w:color="000000"/>
        <w:bottom w:val="single" w:sz="4" w:space="0" w:color="000000"/>
        <w:right w:val="single" w:sz="4" w:space="0" w:color="000000"/>
      </w:pBdr>
      <w:spacing w:before="100" w:beforeAutospacing="1" w:after="100" w:afterAutospacing="1"/>
      <w:jc w:val="left"/>
    </w:pPr>
    <w:rPr>
      <w:rFonts w:ascii="华文中宋" w:eastAsia="华文中宋" w:hAnsi="华文中宋"/>
      <w:kern w:val="0"/>
      <w:sz w:val="20"/>
      <w:szCs w:val="20"/>
    </w:rPr>
  </w:style>
  <w:style w:type="paragraph" w:customStyle="1" w:styleId="UserStyle163">
    <w:name w:val="UserStyle_163"/>
    <w:basedOn w:val="a"/>
    <w:qFormat/>
    <w:pPr>
      <w:pBdr>
        <w:top w:val="single" w:sz="4" w:space="0" w:color="000000"/>
        <w:left w:val="single" w:sz="4" w:space="0" w:color="000000"/>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UserStyle164">
    <w:name w:val="UserStyle_164"/>
    <w:basedOn w:val="a"/>
    <w:qFormat/>
    <w:pPr>
      <w:spacing w:before="100" w:beforeAutospacing="1" w:after="100" w:afterAutospacing="1"/>
      <w:jc w:val="left"/>
    </w:pPr>
    <w:rPr>
      <w:rFonts w:ascii="华文中宋" w:eastAsia="华文中宋" w:hAnsi="华文中宋"/>
      <w:color w:val="000000"/>
      <w:kern w:val="0"/>
      <w:sz w:val="24"/>
    </w:rPr>
  </w:style>
  <w:style w:type="paragraph" w:customStyle="1" w:styleId="UserStyle165">
    <w:name w:val="UserStyle_165"/>
    <w:basedOn w:val="a"/>
    <w:qFormat/>
    <w:pPr>
      <w:jc w:val="left"/>
    </w:pPr>
    <w:rPr>
      <w:rFonts w:ascii="宋体" w:eastAsia="楷体_GB2312" w:hAnsi="Courier New"/>
      <w:kern w:val="0"/>
      <w:sz w:val="26"/>
      <w:szCs w:val="20"/>
    </w:rPr>
  </w:style>
  <w:style w:type="paragraph" w:customStyle="1" w:styleId="UserStyle166">
    <w:name w:val="UserStyle_166"/>
    <w:basedOn w:val="a"/>
    <w:qFormat/>
    <w:pPr>
      <w:spacing w:line="360" w:lineRule="auto"/>
      <w:ind w:firstLineChars="200" w:firstLine="420"/>
      <w:jc w:val="left"/>
    </w:pPr>
    <w:rPr>
      <w:rFonts w:ascii="Calibri" w:hAnsi="Calibri"/>
      <w:szCs w:val="22"/>
    </w:rPr>
  </w:style>
  <w:style w:type="paragraph" w:customStyle="1" w:styleId="UserStyle167">
    <w:name w:val="UserStyle_16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kern w:val="0"/>
      <w:sz w:val="24"/>
    </w:rPr>
  </w:style>
  <w:style w:type="paragraph" w:customStyle="1" w:styleId="UserStyle168">
    <w:name w:val="UserStyle_168"/>
    <w:basedOn w:val="a"/>
    <w:qFormat/>
    <w:pPr>
      <w:spacing w:before="100" w:beforeAutospacing="1" w:after="100" w:afterAutospacing="1"/>
      <w:jc w:val="left"/>
    </w:pPr>
    <w:rPr>
      <w:rFonts w:ascii="仿宋_GB2312" w:eastAsia="仿宋_GB2312" w:hAnsi="宋体"/>
      <w:kern w:val="0"/>
      <w:sz w:val="16"/>
      <w:szCs w:val="16"/>
    </w:rPr>
  </w:style>
  <w:style w:type="paragraph" w:customStyle="1" w:styleId="UserStyle169">
    <w:name w:val="UserStyle_169"/>
    <w:basedOn w:val="a"/>
    <w:qFormat/>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UserStyle170">
    <w:name w:val="UserStyle_170"/>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cs="宋体"/>
      <w:kern w:val="0"/>
      <w:sz w:val="20"/>
      <w:szCs w:val="20"/>
    </w:rPr>
  </w:style>
  <w:style w:type="paragraph" w:customStyle="1" w:styleId="UserStyle171">
    <w:name w:val="UserStyle_171"/>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kern w:val="0"/>
      <w:sz w:val="24"/>
    </w:rPr>
  </w:style>
  <w:style w:type="paragraph" w:customStyle="1" w:styleId="UserStyle172">
    <w:name w:val="UserStyle_172"/>
    <w:basedOn w:val="a"/>
    <w:qFormat/>
    <w:pPr>
      <w:tabs>
        <w:tab w:val="left" w:pos="360"/>
      </w:tabs>
    </w:pPr>
    <w:rPr>
      <w:sz w:val="24"/>
    </w:rPr>
  </w:style>
  <w:style w:type="paragraph" w:customStyle="1" w:styleId="UserStyle173">
    <w:name w:val="UserStyle_173"/>
    <w:basedOn w:val="a"/>
    <w:qFormat/>
    <w:pPr>
      <w:spacing w:before="100" w:beforeAutospacing="1" w:after="100" w:afterAutospacing="1"/>
      <w:jc w:val="left"/>
    </w:pPr>
    <w:rPr>
      <w:rFonts w:ascii="Arial" w:hAnsi="Arial"/>
      <w:kern w:val="0"/>
      <w:sz w:val="16"/>
      <w:szCs w:val="16"/>
    </w:rPr>
  </w:style>
  <w:style w:type="paragraph" w:customStyle="1" w:styleId="UserStyle174">
    <w:name w:val="UserStyle_174"/>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cs="宋体"/>
      <w:kern w:val="0"/>
      <w:sz w:val="20"/>
      <w:szCs w:val="20"/>
    </w:rPr>
  </w:style>
  <w:style w:type="paragraph" w:customStyle="1" w:styleId="UserStyle175">
    <w:name w:val="UserStyle_175"/>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kern w:val="0"/>
      <w:sz w:val="20"/>
      <w:szCs w:val="20"/>
    </w:rPr>
  </w:style>
  <w:style w:type="paragraph" w:customStyle="1" w:styleId="UserStyle176">
    <w:name w:val="UserStyle_176"/>
    <w:basedOn w:val="a"/>
    <w:qFormat/>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kern w:val="0"/>
      <w:sz w:val="16"/>
      <w:szCs w:val="16"/>
    </w:rPr>
  </w:style>
  <w:style w:type="paragraph" w:customStyle="1" w:styleId="UserStyle177">
    <w:name w:val="UserStyle_17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color w:val="000000"/>
      <w:kern w:val="0"/>
      <w:sz w:val="20"/>
      <w:szCs w:val="20"/>
    </w:rPr>
  </w:style>
  <w:style w:type="paragraph" w:customStyle="1" w:styleId="UserStyle178">
    <w:name w:val="UserStyle_178"/>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kern w:val="0"/>
      <w:sz w:val="24"/>
    </w:rPr>
  </w:style>
  <w:style w:type="paragraph" w:customStyle="1" w:styleId="UserStyle179">
    <w:name w:val="UserStyle_179"/>
    <w:basedOn w:val="a"/>
    <w:qFormat/>
    <w:pPr>
      <w:pBdr>
        <w:left w:val="single" w:sz="4" w:space="0" w:color="000000"/>
        <w:right w:val="single" w:sz="4" w:space="0" w:color="000000"/>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UserStyle180">
    <w:name w:val="UserStyle_180"/>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UserStyle181">
    <w:name w:val="UserStyle_181"/>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olor w:val="0000FF"/>
      <w:kern w:val="0"/>
      <w:sz w:val="24"/>
    </w:rPr>
  </w:style>
  <w:style w:type="paragraph" w:customStyle="1" w:styleId="UserStyle182">
    <w:name w:val="UserStyle_182"/>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olor w:val="000000"/>
      <w:kern w:val="0"/>
      <w:sz w:val="24"/>
    </w:rPr>
  </w:style>
  <w:style w:type="paragraph" w:customStyle="1" w:styleId="UserStyle183">
    <w:name w:val="UserStyle_183"/>
    <w:basedOn w:val="a"/>
    <w:qFormat/>
    <w:pPr>
      <w:spacing w:before="100" w:beforeAutospacing="1" w:after="100" w:afterAutospacing="1"/>
      <w:jc w:val="left"/>
      <w:textAlignment w:val="center"/>
    </w:pPr>
    <w:rPr>
      <w:rFonts w:ascii="宋体" w:hAnsi="宋体"/>
      <w:kern w:val="0"/>
      <w:sz w:val="24"/>
    </w:rPr>
  </w:style>
  <w:style w:type="paragraph" w:customStyle="1" w:styleId="UserStyle184">
    <w:name w:val="UserStyle_184"/>
    <w:basedOn w:val="a"/>
    <w:qFormat/>
    <w:pPr>
      <w:spacing w:line="440" w:lineRule="exact"/>
      <w:ind w:firstLineChars="225" w:firstLine="540"/>
    </w:pPr>
    <w:rPr>
      <w:rFonts w:ascii="仿宋_GB2312" w:eastAsia="仿宋_GB2312" w:hAnsi="华文仿宋"/>
      <w:color w:val="000000"/>
      <w:kern w:val="0"/>
      <w:sz w:val="24"/>
    </w:rPr>
  </w:style>
  <w:style w:type="paragraph" w:customStyle="1" w:styleId="UserStyle185">
    <w:name w:val="UserStyle_185"/>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华文中宋" w:eastAsia="华文中宋" w:hAnsi="华文中宋"/>
      <w:color w:val="000000"/>
      <w:kern w:val="0"/>
      <w:sz w:val="20"/>
      <w:szCs w:val="20"/>
    </w:rPr>
  </w:style>
  <w:style w:type="paragraph" w:customStyle="1" w:styleId="UserStyle186">
    <w:name w:val="UserStyle_186"/>
    <w:basedOn w:val="a"/>
    <w:qFormat/>
    <w:pPr>
      <w:spacing w:line="360" w:lineRule="auto"/>
    </w:pPr>
    <w:rPr>
      <w:kern w:val="0"/>
      <w:sz w:val="24"/>
    </w:rPr>
  </w:style>
  <w:style w:type="paragraph" w:customStyle="1" w:styleId="UserStyle187">
    <w:name w:val="UserStyle_18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kern w:val="0"/>
      <w:sz w:val="20"/>
      <w:szCs w:val="20"/>
    </w:rPr>
  </w:style>
  <w:style w:type="paragraph" w:customStyle="1" w:styleId="UserStyle188">
    <w:name w:val="UserStyle_188"/>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olor w:val="000000"/>
      <w:kern w:val="0"/>
      <w:sz w:val="24"/>
    </w:rPr>
  </w:style>
  <w:style w:type="paragraph" w:customStyle="1" w:styleId="UserStyle189">
    <w:name w:val="UserStyle_189"/>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kern w:val="0"/>
      <w:sz w:val="24"/>
    </w:rPr>
  </w:style>
  <w:style w:type="paragraph" w:customStyle="1" w:styleId="UserStyle190">
    <w:name w:val="UserStyle_190"/>
    <w:basedOn w:val="a"/>
    <w:qFormat/>
    <w:pPr>
      <w:pBdr>
        <w:top w:val="single" w:sz="4" w:space="0" w:color="000000"/>
        <w:bottom w:val="single" w:sz="4" w:space="0" w:color="000000"/>
        <w:right w:val="single" w:sz="4" w:space="0" w:color="000000"/>
      </w:pBdr>
      <w:spacing w:before="100" w:beforeAutospacing="1" w:after="100" w:afterAutospacing="1"/>
      <w:jc w:val="left"/>
    </w:pPr>
    <w:rPr>
      <w:rFonts w:ascii="华文中宋" w:eastAsia="华文中宋" w:hAnsi="华文中宋"/>
      <w:kern w:val="0"/>
      <w:sz w:val="20"/>
      <w:szCs w:val="20"/>
    </w:rPr>
  </w:style>
  <w:style w:type="paragraph" w:customStyle="1" w:styleId="UserStyle191">
    <w:name w:val="UserStyle_191"/>
    <w:basedOn w:val="a"/>
    <w:qFormat/>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UserStyle192">
    <w:name w:val="UserStyle_192"/>
    <w:basedOn w:val="a"/>
    <w:qFormat/>
    <w:pPr>
      <w:ind w:firstLine="630"/>
    </w:pPr>
    <w:rPr>
      <w:rFonts w:ascii="仿宋体" w:eastAsia="仿宋体"/>
      <w:kern w:val="0"/>
      <w:sz w:val="24"/>
      <w:szCs w:val="20"/>
    </w:rPr>
  </w:style>
  <w:style w:type="paragraph" w:customStyle="1" w:styleId="UserStyle193">
    <w:name w:val="UserStyle_193"/>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olor w:val="000000"/>
      <w:kern w:val="0"/>
      <w:sz w:val="24"/>
    </w:rPr>
  </w:style>
  <w:style w:type="paragraph" w:customStyle="1" w:styleId="UserStyle194">
    <w:name w:val="UserStyle_194"/>
    <w:basedOn w:val="a"/>
    <w:qFormat/>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olor w:val="000000"/>
      <w:kern w:val="0"/>
      <w:sz w:val="24"/>
    </w:rPr>
  </w:style>
  <w:style w:type="paragraph" w:customStyle="1" w:styleId="UserStyle195">
    <w:name w:val="UserStyle_195"/>
    <w:basedOn w:val="a"/>
    <w:qFormat/>
    <w:pPr>
      <w:pBdr>
        <w:top w:val="single" w:sz="4" w:space="0" w:color="000000"/>
        <w:left w:val="single" w:sz="4" w:space="0" w:color="000000"/>
        <w:bottom w:val="single" w:sz="4" w:space="0" w:color="000000"/>
      </w:pBdr>
      <w:spacing w:before="100" w:beforeAutospacing="1" w:after="100" w:afterAutospacing="1"/>
      <w:jc w:val="center"/>
    </w:pPr>
    <w:rPr>
      <w:rFonts w:ascii="华文中宋" w:eastAsia="华文中宋" w:hAnsi="华文中宋"/>
      <w:kern w:val="0"/>
      <w:sz w:val="20"/>
      <w:szCs w:val="20"/>
    </w:rPr>
  </w:style>
  <w:style w:type="paragraph" w:customStyle="1" w:styleId="UserStyle196">
    <w:name w:val="UserStyle_196"/>
    <w:basedOn w:val="a"/>
    <w:qFormat/>
    <w:pPr>
      <w:spacing w:before="100" w:beforeAutospacing="1" w:after="100" w:afterAutospacing="1"/>
      <w:jc w:val="left"/>
    </w:pPr>
    <w:rPr>
      <w:rFonts w:ascii="宋体" w:hAnsi="宋体"/>
      <w:kern w:val="0"/>
      <w:sz w:val="18"/>
      <w:szCs w:val="18"/>
    </w:rPr>
  </w:style>
  <w:style w:type="paragraph" w:customStyle="1" w:styleId="UserStyle197">
    <w:name w:val="UserStyle_197"/>
    <w:basedOn w:val="a"/>
    <w:qFormat/>
    <w:pPr>
      <w:spacing w:line="360" w:lineRule="atLeast"/>
    </w:pPr>
  </w:style>
  <w:style w:type="paragraph" w:customStyle="1" w:styleId="UserStyle198">
    <w:name w:val="UserStyle_198"/>
    <w:basedOn w:val="a"/>
    <w:qFormat/>
    <w:pPr>
      <w:spacing w:before="100" w:beforeAutospacing="1" w:after="100" w:afterAutospacing="1"/>
      <w:jc w:val="left"/>
      <w:textAlignment w:val="center"/>
    </w:pPr>
    <w:rPr>
      <w:kern w:val="0"/>
      <w:sz w:val="24"/>
    </w:rPr>
  </w:style>
  <w:style w:type="paragraph" w:customStyle="1" w:styleId="UserStyle199">
    <w:name w:val="UserStyle_199"/>
    <w:basedOn w:val="a"/>
    <w:qFormat/>
    <w:pPr>
      <w:tabs>
        <w:tab w:val="left" w:pos="1795"/>
      </w:tabs>
      <w:spacing w:line="300" w:lineRule="auto"/>
      <w:ind w:left="1795" w:hanging="535"/>
    </w:pPr>
    <w:rPr>
      <w:kern w:val="21"/>
      <w:sz w:val="24"/>
      <w:szCs w:val="20"/>
    </w:rPr>
  </w:style>
  <w:style w:type="paragraph" w:customStyle="1" w:styleId="UserStyle200">
    <w:name w:val="UserStyle_200"/>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color w:val="000000"/>
      <w:kern w:val="0"/>
      <w:sz w:val="20"/>
      <w:szCs w:val="20"/>
    </w:rPr>
  </w:style>
  <w:style w:type="paragraph" w:customStyle="1" w:styleId="UserStyle201">
    <w:name w:val="UserStyle_201"/>
    <w:basedOn w:val="a"/>
    <w:qFormat/>
    <w:rPr>
      <w:sz w:val="30"/>
    </w:rPr>
  </w:style>
  <w:style w:type="paragraph" w:customStyle="1" w:styleId="UserStyle202">
    <w:name w:val="UserStyle_202"/>
    <w:basedOn w:val="a"/>
    <w:qFormat/>
    <w:rPr>
      <w:kern w:val="0"/>
      <w:sz w:val="20"/>
    </w:rPr>
  </w:style>
  <w:style w:type="paragraph" w:customStyle="1" w:styleId="UserStyle203">
    <w:name w:val="UserStyle_203"/>
    <w:basedOn w:val="a"/>
    <w:qFormat/>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UserStyle204">
    <w:name w:val="UserStyle_204"/>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kern w:val="0"/>
      <w:sz w:val="16"/>
      <w:szCs w:val="16"/>
    </w:rPr>
  </w:style>
  <w:style w:type="paragraph" w:customStyle="1" w:styleId="UserStyle205">
    <w:name w:val="UserStyle_205"/>
    <w:basedOn w:val="a"/>
    <w:qFormat/>
    <w:pP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UserStyle206">
    <w:name w:val="UserStyle_206"/>
    <w:basedOn w:val="a"/>
    <w:next w:val="NormalIndent"/>
    <w:qFormat/>
    <w:pPr>
      <w:ind w:firstLine="420"/>
    </w:pPr>
    <w:rPr>
      <w:szCs w:val="20"/>
    </w:rPr>
  </w:style>
  <w:style w:type="paragraph" w:customStyle="1" w:styleId="UserStyle207">
    <w:name w:val="UserStyle_207"/>
    <w:basedOn w:val="a"/>
    <w:next w:val="a"/>
    <w:qFormat/>
    <w:pPr>
      <w:keepNext/>
      <w:keepLines/>
      <w:tabs>
        <w:tab w:val="left" w:pos="1680"/>
      </w:tabs>
      <w:spacing w:line="360" w:lineRule="auto"/>
      <w:ind w:left="1680" w:hanging="420"/>
    </w:pPr>
    <w:rPr>
      <w:rFonts w:ascii="Arial" w:hAnsi="Arial"/>
      <w:sz w:val="28"/>
      <w:szCs w:val="28"/>
    </w:rPr>
  </w:style>
  <w:style w:type="paragraph" w:customStyle="1" w:styleId="178">
    <w:name w:val="178"/>
    <w:semiHidden/>
    <w:qFormat/>
    <w:pPr>
      <w:textAlignment w:val="baseline"/>
    </w:pPr>
    <w:rPr>
      <w:kern w:val="2"/>
      <w:sz w:val="21"/>
      <w:szCs w:val="24"/>
    </w:rPr>
  </w:style>
  <w:style w:type="paragraph" w:customStyle="1" w:styleId="UserStyle208">
    <w:name w:val="UserStyle_208"/>
    <w:next w:val="a"/>
    <w:qFormat/>
    <w:pPr>
      <w:keepNext/>
      <w:snapToGrid w:val="0"/>
      <w:spacing w:line="300" w:lineRule="auto"/>
      <w:jc w:val="center"/>
      <w:textAlignment w:val="baseline"/>
    </w:pPr>
    <w:rPr>
      <w:rFonts w:ascii="Arial" w:eastAsia="黑体" w:hAnsi="Arial"/>
      <w:sz w:val="18"/>
    </w:rPr>
  </w:style>
  <w:style w:type="paragraph" w:customStyle="1" w:styleId="UserStyle209">
    <w:name w:val="UserStyle_209"/>
    <w:basedOn w:val="a"/>
    <w:qFormat/>
    <w:pPr>
      <w:spacing w:before="100" w:beforeAutospacing="1" w:after="100" w:afterAutospacing="1"/>
      <w:jc w:val="center"/>
      <w:textAlignment w:val="center"/>
    </w:pPr>
    <w:rPr>
      <w:rFonts w:ascii="宋体" w:hAnsi="宋体" w:cs="宋体"/>
      <w:color w:val="000000"/>
      <w:kern w:val="0"/>
      <w:sz w:val="38"/>
      <w:szCs w:val="38"/>
    </w:rPr>
  </w:style>
  <w:style w:type="paragraph" w:customStyle="1" w:styleId="UserStyle210">
    <w:name w:val="UserStyle_210"/>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华文中宋" w:eastAsia="华文中宋" w:hAnsi="华文中宋"/>
      <w:kern w:val="0"/>
      <w:sz w:val="20"/>
      <w:szCs w:val="20"/>
    </w:rPr>
  </w:style>
  <w:style w:type="paragraph" w:customStyle="1" w:styleId="UserStyle211">
    <w:name w:val="UserStyle_211"/>
    <w:basedOn w:val="a"/>
    <w:qFormat/>
    <w:pPr>
      <w:spacing w:before="80" w:after="80" w:line="360" w:lineRule="auto"/>
      <w:ind w:left="1417"/>
    </w:pPr>
    <w:rPr>
      <w:kern w:val="0"/>
      <w:szCs w:val="20"/>
    </w:rPr>
  </w:style>
  <w:style w:type="paragraph" w:customStyle="1" w:styleId="UserStyle212">
    <w:name w:val="UserStyle_212"/>
    <w:basedOn w:val="a"/>
    <w:qFormat/>
    <w:pPr>
      <w:pBdr>
        <w:top w:val="single" w:sz="4" w:space="0" w:color="000000"/>
        <w:right w:val="single" w:sz="4" w:space="0" w:color="000000"/>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UserStyle213">
    <w:name w:val="UserStyle_213"/>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179">
    <w:name w:val="179"/>
    <w:basedOn w:val="a"/>
    <w:qFormat/>
    <w:pPr>
      <w:ind w:firstLineChars="200" w:firstLine="420"/>
    </w:pPr>
    <w:rPr>
      <w:rFonts w:ascii="Calibri" w:hAnsi="Calibri"/>
      <w:szCs w:val="22"/>
    </w:rPr>
  </w:style>
  <w:style w:type="paragraph" w:customStyle="1" w:styleId="UserStyle214">
    <w:name w:val="UserStyle_214"/>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olor w:val="000000"/>
      <w:kern w:val="0"/>
      <w:sz w:val="24"/>
    </w:rPr>
  </w:style>
  <w:style w:type="paragraph" w:customStyle="1" w:styleId="UserStyle215">
    <w:name w:val="UserStyle_215"/>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华文中宋" w:eastAsia="华文中宋" w:hAnsi="华文中宋" w:cs="宋体"/>
      <w:kern w:val="0"/>
      <w:sz w:val="20"/>
      <w:szCs w:val="20"/>
    </w:rPr>
  </w:style>
  <w:style w:type="paragraph" w:customStyle="1" w:styleId="UserStyle216">
    <w:name w:val="UserStyle_216"/>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华文中宋" w:eastAsia="华文中宋" w:hAnsi="华文中宋"/>
      <w:color w:val="000000"/>
      <w:kern w:val="0"/>
      <w:sz w:val="20"/>
      <w:szCs w:val="20"/>
    </w:rPr>
  </w:style>
  <w:style w:type="paragraph" w:customStyle="1" w:styleId="UserStyle217">
    <w:name w:val="UserStyle_217"/>
    <w:basedOn w:val="a"/>
    <w:qFormat/>
    <w:pPr>
      <w:spacing w:after="240" w:line="240" w:lineRule="atLeast"/>
      <w:ind w:firstLine="454"/>
      <w:textAlignment w:val="bottom"/>
    </w:pPr>
    <w:rPr>
      <w:rFonts w:ascii="宋体" w:hAnsi="宋体"/>
      <w:kern w:val="0"/>
      <w:sz w:val="24"/>
    </w:rPr>
  </w:style>
  <w:style w:type="paragraph" w:customStyle="1" w:styleId="UserStyle218">
    <w:name w:val="UserStyle_218"/>
    <w:qFormat/>
    <w:pPr>
      <w:jc w:val="both"/>
      <w:textAlignment w:val="baseline"/>
    </w:pPr>
    <w:rPr>
      <w:kern w:val="2"/>
      <w:sz w:val="21"/>
      <w:szCs w:val="24"/>
    </w:rPr>
  </w:style>
  <w:style w:type="paragraph" w:customStyle="1" w:styleId="UserStyle219">
    <w:name w:val="UserStyle_219"/>
    <w:basedOn w:val="a"/>
    <w:qFormat/>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UserStyle220">
    <w:name w:val="UserStyle_220"/>
    <w:basedOn w:val="a"/>
    <w:next w:val="a"/>
    <w:qFormat/>
    <w:pPr>
      <w:tabs>
        <w:tab w:val="left" w:pos="1258"/>
      </w:tabs>
      <w:spacing w:line="360" w:lineRule="auto"/>
      <w:ind w:left="1258" w:hanging="1258"/>
    </w:pPr>
    <w:rPr>
      <w:rFonts w:ascii="Arial" w:hAnsi="Arial"/>
      <w:sz w:val="28"/>
      <w:szCs w:val="28"/>
    </w:rPr>
  </w:style>
  <w:style w:type="paragraph" w:customStyle="1" w:styleId="UserStyle221">
    <w:name w:val="UserStyle_221"/>
    <w:basedOn w:val="a"/>
    <w:qFormat/>
    <w:pPr>
      <w:spacing w:before="100" w:beforeAutospacing="1" w:after="100" w:afterAutospacing="1"/>
      <w:jc w:val="left"/>
      <w:textAlignment w:val="center"/>
    </w:pPr>
    <w:rPr>
      <w:kern w:val="0"/>
      <w:sz w:val="24"/>
    </w:rPr>
  </w:style>
  <w:style w:type="paragraph" w:customStyle="1" w:styleId="UserStyle222">
    <w:name w:val="UserStyle_222"/>
    <w:basedOn w:val="a"/>
    <w:qFormat/>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UserStyle223">
    <w:name w:val="UserStyle_223"/>
    <w:basedOn w:val="a"/>
    <w:qFormat/>
    <w:pPr>
      <w:pBdr>
        <w:top w:val="single" w:sz="4" w:space="0" w:color="000000"/>
        <w:bottom w:val="single" w:sz="4" w:space="0" w:color="000000"/>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UserStyle224">
    <w:name w:val="UserStyle_224"/>
    <w:basedOn w:val="a"/>
    <w:next w:val="a"/>
    <w:qFormat/>
    <w:pPr>
      <w:tabs>
        <w:tab w:val="left" w:pos="840"/>
      </w:tabs>
      <w:ind w:left="840" w:hanging="420"/>
      <w:jc w:val="left"/>
    </w:pPr>
    <w:rPr>
      <w:kern w:val="0"/>
      <w:sz w:val="18"/>
    </w:rPr>
  </w:style>
  <w:style w:type="paragraph" w:customStyle="1" w:styleId="UserStyle225">
    <w:name w:val="UserStyle_225"/>
    <w:basedOn w:val="a"/>
    <w:qFormat/>
    <w:pPr>
      <w:tabs>
        <w:tab w:val="left" w:pos="360"/>
      </w:tabs>
    </w:pPr>
    <w:rPr>
      <w:sz w:val="24"/>
    </w:rPr>
  </w:style>
  <w:style w:type="paragraph" w:customStyle="1" w:styleId="UserStyle226">
    <w:name w:val="UserStyle_226"/>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kern w:val="0"/>
      <w:sz w:val="20"/>
      <w:szCs w:val="20"/>
    </w:rPr>
  </w:style>
  <w:style w:type="paragraph" w:customStyle="1" w:styleId="UserStyle227">
    <w:name w:val="UserStyle_227"/>
    <w:basedOn w:val="a"/>
    <w:qFormat/>
    <w:pPr>
      <w:spacing w:before="100" w:beforeAutospacing="1" w:after="100" w:afterAutospacing="1"/>
      <w:jc w:val="left"/>
    </w:pPr>
    <w:rPr>
      <w:kern w:val="0"/>
      <w:sz w:val="16"/>
      <w:szCs w:val="16"/>
    </w:rPr>
  </w:style>
  <w:style w:type="paragraph" w:customStyle="1" w:styleId="UserStyle228">
    <w:name w:val="UserStyle_228"/>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olor w:val="0000FF"/>
      <w:kern w:val="0"/>
      <w:sz w:val="24"/>
    </w:rPr>
  </w:style>
  <w:style w:type="paragraph" w:customStyle="1" w:styleId="UserStyle229">
    <w:name w:val="UserStyle_229"/>
    <w:qFormat/>
    <w:pPr>
      <w:jc w:val="both"/>
      <w:textAlignment w:val="baseline"/>
    </w:pPr>
    <w:rPr>
      <w:rFonts w:eastAsia="Times New Roman"/>
      <w:color w:val="000000"/>
      <w:kern w:val="2"/>
      <w:sz w:val="21"/>
      <w:szCs w:val="21"/>
    </w:rPr>
  </w:style>
  <w:style w:type="paragraph" w:customStyle="1" w:styleId="UserStyle230">
    <w:name w:val="UserStyle_230"/>
    <w:basedOn w:val="a"/>
    <w:qFormat/>
    <w:rPr>
      <w:sz w:val="30"/>
    </w:rPr>
  </w:style>
  <w:style w:type="paragraph" w:customStyle="1" w:styleId="UserStyle231">
    <w:name w:val="UserStyle_231"/>
    <w:basedOn w:val="a"/>
    <w:qFormat/>
    <w:pPr>
      <w:spacing w:before="60" w:after="60" w:line="360" w:lineRule="auto"/>
    </w:pPr>
    <w:rPr>
      <w:kern w:val="24"/>
      <w:sz w:val="24"/>
    </w:rPr>
  </w:style>
  <w:style w:type="paragraph" w:customStyle="1" w:styleId="UserStyle232">
    <w:name w:val="UserStyle_232"/>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kern w:val="0"/>
      <w:sz w:val="20"/>
      <w:szCs w:val="20"/>
    </w:rPr>
  </w:style>
  <w:style w:type="paragraph" w:customStyle="1" w:styleId="UserStyle233">
    <w:name w:val="UserStyle_233"/>
    <w:basedOn w:val="a"/>
    <w:qFormat/>
    <w:pPr>
      <w:spacing w:before="60" w:after="60" w:line="360" w:lineRule="auto"/>
      <w:ind w:firstLineChars="200" w:firstLine="480"/>
    </w:pPr>
    <w:rPr>
      <w:kern w:val="24"/>
      <w:sz w:val="24"/>
      <w:szCs w:val="20"/>
    </w:rPr>
  </w:style>
  <w:style w:type="paragraph" w:customStyle="1" w:styleId="UserStyle234">
    <w:name w:val="UserStyle_234"/>
    <w:basedOn w:val="a"/>
    <w:qFormat/>
    <w:pPr>
      <w:pBdr>
        <w:top w:val="single" w:sz="4" w:space="0" w:color="000000"/>
        <w:left w:val="single" w:sz="4" w:space="0" w:color="000000"/>
        <w:bottom w:val="single" w:sz="4" w:space="0" w:color="000000"/>
      </w:pBdr>
      <w:spacing w:before="100" w:beforeAutospacing="1" w:after="100" w:afterAutospacing="1"/>
      <w:jc w:val="left"/>
    </w:pPr>
    <w:rPr>
      <w:rFonts w:ascii="华文中宋" w:eastAsia="华文中宋" w:hAnsi="华文中宋"/>
      <w:kern w:val="0"/>
      <w:sz w:val="20"/>
      <w:szCs w:val="20"/>
    </w:rPr>
  </w:style>
  <w:style w:type="paragraph" w:customStyle="1" w:styleId="UserStyle235">
    <w:name w:val="UserStyle_235"/>
    <w:basedOn w:val="Heading4"/>
    <w:next w:val="a"/>
    <w:qFormat/>
    <w:pPr>
      <w:tabs>
        <w:tab w:val="left" w:pos="1080"/>
      </w:tabs>
      <w:ind w:left="851" w:hanging="851"/>
    </w:pPr>
    <w:rPr>
      <w:rFonts w:ascii="Arial" w:eastAsia="黑体" w:hAnsi="Arial"/>
      <w:kern w:val="4"/>
    </w:rPr>
  </w:style>
  <w:style w:type="paragraph" w:customStyle="1" w:styleId="UserStyle236">
    <w:name w:val="UserStyle_236"/>
    <w:basedOn w:val="Heading1"/>
    <w:qFormat/>
    <w:pPr>
      <w:keepLines/>
      <w:numPr>
        <w:numId w:val="5"/>
      </w:numPr>
      <w:spacing w:line="360" w:lineRule="auto"/>
      <w:jc w:val="left"/>
    </w:pPr>
    <w:rPr>
      <w:rFonts w:ascii="Calibri" w:eastAsia="宋体" w:hAnsi="Calibri" w:cs="宋体"/>
      <w:kern w:val="44"/>
      <w:sz w:val="28"/>
      <w:szCs w:val="28"/>
    </w:rPr>
  </w:style>
  <w:style w:type="paragraph" w:customStyle="1" w:styleId="UserStyle237">
    <w:name w:val="UserStyle_237"/>
    <w:basedOn w:val="a"/>
    <w:qFormat/>
    <w:pPr>
      <w:pBdr>
        <w:top w:val="single" w:sz="4" w:space="0" w:color="000000"/>
        <w:bottom w:val="single" w:sz="4" w:space="0" w:color="000000"/>
      </w:pBdr>
      <w:spacing w:before="100" w:beforeAutospacing="1" w:after="100" w:afterAutospacing="1"/>
      <w:jc w:val="left"/>
    </w:pPr>
    <w:rPr>
      <w:rFonts w:ascii="华文中宋" w:eastAsia="华文中宋" w:hAnsi="华文中宋"/>
      <w:kern w:val="0"/>
      <w:sz w:val="20"/>
      <w:szCs w:val="20"/>
    </w:rPr>
  </w:style>
  <w:style w:type="paragraph" w:customStyle="1" w:styleId="UserStyle238">
    <w:name w:val="UserStyle_238"/>
    <w:basedOn w:val="a"/>
    <w:qFormat/>
    <w:pPr>
      <w:spacing w:before="100" w:beforeAutospacing="1" w:after="100" w:afterAutospacing="1"/>
      <w:jc w:val="center"/>
      <w:textAlignment w:val="center"/>
    </w:pPr>
    <w:rPr>
      <w:rFonts w:ascii="宋体" w:hAnsi="宋体"/>
      <w:kern w:val="0"/>
      <w:sz w:val="24"/>
    </w:rPr>
  </w:style>
  <w:style w:type="paragraph" w:customStyle="1" w:styleId="UserStyle239">
    <w:name w:val="UserStyle_239"/>
    <w:basedOn w:val="a"/>
    <w:qFormat/>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olor w:val="000000"/>
      <w:kern w:val="0"/>
      <w:sz w:val="24"/>
    </w:rPr>
  </w:style>
  <w:style w:type="paragraph" w:customStyle="1" w:styleId="UserStyle240">
    <w:name w:val="UserStyle_240"/>
    <w:basedOn w:val="a"/>
    <w:qFormat/>
    <w:pPr>
      <w:snapToGrid w:val="0"/>
      <w:spacing w:before="80" w:after="80" w:line="360" w:lineRule="auto"/>
      <w:ind w:left="1418"/>
    </w:pPr>
    <w:rPr>
      <w:szCs w:val="20"/>
    </w:rPr>
  </w:style>
  <w:style w:type="paragraph" w:customStyle="1" w:styleId="UserStyle241">
    <w:name w:val="UserStyle_241"/>
    <w:basedOn w:val="a"/>
    <w:qFormat/>
    <w:pPr>
      <w:ind w:rightChars="100" w:right="210"/>
      <w:jc w:val="center"/>
    </w:pPr>
    <w:rPr>
      <w:rFonts w:ascii="宋体" w:hAnsi="宋体"/>
      <w:sz w:val="20"/>
      <w:szCs w:val="21"/>
    </w:rPr>
  </w:style>
  <w:style w:type="paragraph" w:customStyle="1" w:styleId="UserStyle242">
    <w:name w:val="UserStyle_242"/>
    <w:basedOn w:val="a"/>
    <w:qFormat/>
    <w:pPr>
      <w:spacing w:before="100" w:beforeAutospacing="1" w:after="100" w:afterAutospacing="1"/>
      <w:jc w:val="center"/>
      <w:textAlignment w:val="center"/>
    </w:pPr>
    <w:rPr>
      <w:rFonts w:ascii="宋体" w:hAnsi="宋体" w:cs="宋体"/>
      <w:kern w:val="0"/>
      <w:sz w:val="38"/>
      <w:szCs w:val="38"/>
    </w:rPr>
  </w:style>
  <w:style w:type="paragraph" w:customStyle="1" w:styleId="UserStyle243">
    <w:name w:val="UserStyle_243"/>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color w:val="000000"/>
      <w:kern w:val="0"/>
      <w:sz w:val="20"/>
      <w:szCs w:val="20"/>
    </w:rPr>
  </w:style>
  <w:style w:type="paragraph" w:customStyle="1" w:styleId="UserStyle244">
    <w:name w:val="UserStyle_244"/>
    <w:basedOn w:val="a"/>
    <w:qFormat/>
    <w:pPr>
      <w:ind w:firstLineChars="322" w:firstLine="773"/>
    </w:pPr>
    <w:rPr>
      <w:rFonts w:ascii="宋体" w:hAnsi="宋体"/>
      <w:color w:val="000000"/>
      <w:kern w:val="0"/>
      <w:sz w:val="24"/>
      <w:szCs w:val="28"/>
    </w:rPr>
  </w:style>
  <w:style w:type="paragraph" w:customStyle="1" w:styleId="UserStyle245">
    <w:name w:val="UserStyle_245"/>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kern w:val="0"/>
      <w:sz w:val="20"/>
      <w:szCs w:val="20"/>
    </w:rPr>
  </w:style>
  <w:style w:type="paragraph" w:customStyle="1" w:styleId="UserStyle246">
    <w:name w:val="UserStyle_246"/>
    <w:basedOn w:val="a"/>
    <w:qFormat/>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kern w:val="0"/>
      <w:sz w:val="16"/>
      <w:szCs w:val="16"/>
    </w:rPr>
  </w:style>
  <w:style w:type="paragraph" w:customStyle="1" w:styleId="UserStyle247">
    <w:name w:val="UserStyle_247"/>
    <w:basedOn w:val="a"/>
    <w:qFormat/>
    <w:pPr>
      <w:pBdr>
        <w:bottom w:val="single" w:sz="4" w:space="0" w:color="000000"/>
        <w:right w:val="single" w:sz="4" w:space="0" w:color="000000"/>
      </w:pBdr>
      <w:spacing w:before="100" w:beforeAutospacing="1" w:after="100" w:afterAutospacing="1"/>
      <w:jc w:val="center"/>
      <w:textAlignment w:val="center"/>
    </w:pPr>
    <w:rPr>
      <w:rFonts w:ascii="仿宋_GB2312" w:eastAsia="仿宋_GB2312" w:hAnsi="宋体"/>
      <w:kern w:val="0"/>
      <w:sz w:val="16"/>
      <w:szCs w:val="16"/>
    </w:rPr>
  </w:style>
  <w:style w:type="paragraph" w:customStyle="1" w:styleId="UserStyle248">
    <w:name w:val="UserStyle_248"/>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华文中宋" w:eastAsia="华文中宋" w:hAnsi="华文中宋"/>
      <w:color w:val="000000"/>
      <w:kern w:val="0"/>
      <w:sz w:val="24"/>
    </w:rPr>
  </w:style>
  <w:style w:type="paragraph" w:customStyle="1" w:styleId="UserStyle249">
    <w:name w:val="UserStyle_249"/>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华文中宋" w:eastAsia="华文中宋" w:hAnsi="华文中宋"/>
      <w:color w:val="000000"/>
      <w:kern w:val="0"/>
      <w:sz w:val="20"/>
      <w:szCs w:val="20"/>
    </w:rPr>
  </w:style>
  <w:style w:type="table" w:customStyle="1" w:styleId="TableGrid">
    <w:name w:val="TableGrid"/>
    <w:basedOn w:val="TableNormal"/>
    <w:qFormat/>
    <w:tblPr/>
  </w:style>
  <w:style w:type="character" w:customStyle="1" w:styleId="a8">
    <w:name w:val="文档结构图 字符"/>
    <w:basedOn w:val="a0"/>
    <w:link w:val="a7"/>
    <w:uiPriority w:val="99"/>
    <w:semiHidden/>
    <w:qFormat/>
    <w:rPr>
      <w:rFonts w:ascii="宋体"/>
      <w:kern w:val="2"/>
      <w:sz w:val="18"/>
      <w:szCs w:val="18"/>
    </w:rPr>
  </w:style>
  <w:style w:type="paragraph" w:styleId="affa">
    <w:name w:val="List Paragraph"/>
    <w:basedOn w:val="a"/>
    <w:link w:val="affb"/>
    <w:uiPriority w:val="34"/>
    <w:qFormat/>
    <w:pPr>
      <w:widowControl w:val="0"/>
      <w:ind w:firstLineChars="200" w:firstLine="420"/>
      <w:textAlignment w:val="auto"/>
    </w:pPr>
    <w:rPr>
      <w:rFonts w:asciiTheme="minorHAnsi" w:eastAsiaTheme="minorEastAsia" w:hAnsiTheme="minorHAnsi" w:cstheme="minorBidi"/>
      <w:szCs w:val="22"/>
    </w:rPr>
  </w:style>
  <w:style w:type="character" w:customStyle="1" w:styleId="font01">
    <w:name w:val="font01"/>
    <w:basedOn w:val="a0"/>
    <w:qFormat/>
    <w:rPr>
      <w:rFonts w:ascii="宋体" w:eastAsia="宋体" w:hAnsi="宋体" w:cs="宋体" w:hint="eastAsia"/>
      <w:b/>
      <w:color w:val="000000"/>
      <w:sz w:val="16"/>
      <w:szCs w:val="16"/>
      <w:u w:val="none"/>
    </w:rPr>
  </w:style>
  <w:style w:type="paragraph" w:customStyle="1" w:styleId="affc">
    <w:name w:val="内文正文"/>
    <w:qFormat/>
    <w:pPr>
      <w:autoSpaceDE w:val="0"/>
      <w:autoSpaceDN w:val="0"/>
      <w:spacing w:line="400" w:lineRule="exact"/>
      <w:ind w:firstLineChars="200" w:firstLine="200"/>
      <w:jc w:val="both"/>
      <w:textAlignment w:val="bottom"/>
    </w:pPr>
    <w:rPr>
      <w:rFonts w:ascii="宋体" w:hAnsi="???|CS?o｡ﾀ?"/>
      <w:sz w:val="21"/>
      <w:szCs w:val="28"/>
    </w:rPr>
  </w:style>
  <w:style w:type="character" w:customStyle="1" w:styleId="Char">
    <w:name w:val="正文文本 Char"/>
    <w:basedOn w:val="a0"/>
    <w:qFormat/>
    <w:rPr>
      <w:kern w:val="2"/>
      <w:sz w:val="21"/>
      <w:szCs w:val="24"/>
    </w:rPr>
  </w:style>
  <w:style w:type="character" w:customStyle="1" w:styleId="ac">
    <w:name w:val="正文文本 字符"/>
    <w:link w:val="ab"/>
    <w:qFormat/>
    <w:rPr>
      <w:szCs w:val="24"/>
    </w:rPr>
  </w:style>
  <w:style w:type="character" w:customStyle="1" w:styleId="Char0">
    <w:name w:val="正文首行缩进 Char"/>
    <w:basedOn w:val="Char"/>
    <w:uiPriority w:val="99"/>
    <w:semiHidden/>
    <w:qFormat/>
    <w:rPr>
      <w:kern w:val="2"/>
      <w:sz w:val="21"/>
      <w:szCs w:val="24"/>
    </w:rPr>
  </w:style>
  <w:style w:type="character" w:customStyle="1" w:styleId="aff3">
    <w:name w:val="正文文本首行缩进 字符"/>
    <w:basedOn w:val="ac"/>
    <w:link w:val="aff2"/>
    <w:uiPriority w:val="99"/>
    <w:qFormat/>
    <w:rPr>
      <w:rFonts w:ascii="Calibri" w:hAnsi="Calibri"/>
      <w:kern w:val="2"/>
      <w:sz w:val="21"/>
      <w:szCs w:val="22"/>
    </w:rPr>
  </w:style>
  <w:style w:type="character" w:customStyle="1" w:styleId="af1">
    <w:name w:val="纯文本 字符"/>
    <w:link w:val="af0"/>
    <w:qFormat/>
    <w:rPr>
      <w:rFonts w:ascii="宋体" w:hAnsi="Courier New"/>
    </w:rPr>
  </w:style>
  <w:style w:type="character" w:customStyle="1" w:styleId="Char1">
    <w:name w:val="纯文本 Char1"/>
    <w:basedOn w:val="a0"/>
    <w:uiPriority w:val="99"/>
    <w:qFormat/>
    <w:rPr>
      <w:rFonts w:ascii="宋体" w:hAnsi="Courier New" w:cs="Courier New"/>
      <w:kern w:val="2"/>
      <w:sz w:val="21"/>
      <w:szCs w:val="21"/>
    </w:rPr>
  </w:style>
  <w:style w:type="paragraph" w:customStyle="1" w:styleId="PlainText1">
    <w:name w:val="Plain Text1"/>
    <w:next w:val="TOC4"/>
    <w:qFormat/>
    <w:pPr>
      <w:widowControl w:val="0"/>
      <w:adjustRightInd w:val="0"/>
      <w:jc w:val="both"/>
      <w:textAlignment w:val="baseline"/>
    </w:pPr>
    <w:rPr>
      <w:rFonts w:ascii="宋体" w:eastAsia="楷体_GB2312" w:hAnsi="宋体"/>
      <w:kern w:val="2"/>
      <w:sz w:val="26"/>
      <w:szCs w:val="22"/>
    </w:rPr>
  </w:style>
  <w:style w:type="character" w:customStyle="1" w:styleId="afd">
    <w:name w:val="普通(网站) 字符"/>
    <w:link w:val="afc"/>
    <w:uiPriority w:val="99"/>
    <w:qFormat/>
    <w:rPr>
      <w:rFonts w:ascii="Arial Unicode MS" w:eastAsia="Arial Unicode MS" w:hAnsi="Arial Unicode MS" w:cs="Arial Unicode MS"/>
      <w:sz w:val="24"/>
      <w:szCs w:val="24"/>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fd">
    <w:name w:val="正文 A"/>
    <w:qFormat/>
    <w:pPr>
      <w:widowControl w:val="0"/>
      <w:jc w:val="both"/>
    </w:pPr>
    <w:rPr>
      <w:rFonts w:eastAsia="Times New Roman"/>
      <w:color w:val="000000"/>
      <w:kern w:val="2"/>
      <w:sz w:val="21"/>
      <w:szCs w:val="21"/>
      <w:u w:color="000000"/>
    </w:rPr>
  </w:style>
  <w:style w:type="paragraph" w:customStyle="1" w:styleId="affe">
    <w:name w:val="段"/>
    <w:next w:val="a"/>
    <w:qFormat/>
    <w:pPr>
      <w:autoSpaceDE w:val="0"/>
      <w:autoSpaceDN w:val="0"/>
      <w:ind w:firstLineChars="200" w:firstLine="200"/>
      <w:jc w:val="both"/>
    </w:pPr>
    <w:rPr>
      <w:rFonts w:ascii="宋体" w:eastAsia="Times New Roman"/>
      <w:sz w:val="21"/>
    </w:rPr>
  </w:style>
  <w:style w:type="paragraph" w:customStyle="1" w:styleId="11">
    <w:name w:val="正文_1"/>
    <w:qFormat/>
    <w:pPr>
      <w:widowControl w:val="0"/>
      <w:jc w:val="both"/>
    </w:pPr>
    <w:rPr>
      <w:kern w:val="2"/>
      <w:sz w:val="21"/>
    </w:rPr>
  </w:style>
  <w:style w:type="character" w:customStyle="1" w:styleId="30">
    <w:name w:val="标题 3 字符"/>
    <w:basedOn w:val="a0"/>
    <w:link w:val="3"/>
    <w:uiPriority w:val="9"/>
    <w:semiHidden/>
    <w:qFormat/>
    <w:rPr>
      <w:b/>
      <w:bCs/>
      <w:kern w:val="2"/>
      <w:sz w:val="32"/>
      <w:szCs w:val="32"/>
    </w:rPr>
  </w:style>
  <w:style w:type="character" w:customStyle="1" w:styleId="a5">
    <w:name w:val="正文缩进 字符"/>
    <w:link w:val="a4"/>
    <w:uiPriority w:val="99"/>
    <w:qFormat/>
    <w:rPr>
      <w:sz w:val="24"/>
    </w:rPr>
  </w:style>
  <w:style w:type="character" w:customStyle="1" w:styleId="af5">
    <w:name w:val="批注框文本 字符"/>
    <w:basedOn w:val="a0"/>
    <w:link w:val="af4"/>
    <w:uiPriority w:val="99"/>
    <w:semiHidden/>
    <w:qFormat/>
    <w:rPr>
      <w:kern w:val="2"/>
      <w:sz w:val="18"/>
      <w:szCs w:val="18"/>
    </w:rPr>
  </w:style>
  <w:style w:type="paragraph" w:styleId="afff">
    <w:name w:val="No Spacing"/>
    <w:uiPriority w:val="99"/>
    <w:qFormat/>
    <w:pPr>
      <w:jc w:val="both"/>
      <w:textAlignment w:val="baseline"/>
    </w:pPr>
    <w:rPr>
      <w:color w:val="000000"/>
      <w:sz w:val="21"/>
      <w:u w:color="000000"/>
    </w:rPr>
  </w:style>
  <w:style w:type="paragraph" w:customStyle="1" w:styleId="TableParagraph">
    <w:name w:val="Table Paragraph"/>
    <w:basedOn w:val="a"/>
    <w:uiPriority w:val="1"/>
    <w:qFormat/>
    <w:pPr>
      <w:widowControl w:val="0"/>
      <w:textAlignment w:val="auto"/>
    </w:pPr>
    <w:rPr>
      <w:rFonts w:ascii="宋体" w:hAnsi="宋体" w:cs="宋体"/>
      <w:lang w:val="zh-CN" w:bidi="zh-CN"/>
    </w:rPr>
  </w:style>
  <w:style w:type="character" w:customStyle="1" w:styleId="Char2">
    <w:name w:val="批注主题 Char"/>
    <w:uiPriority w:val="99"/>
    <w:qFormat/>
    <w:rPr>
      <w:rFonts w:eastAsia="宋体"/>
      <w:b/>
      <w:bCs/>
    </w:rPr>
  </w:style>
  <w:style w:type="paragraph" w:customStyle="1" w:styleId="A10">
    <w:name w:val="A1.宋体小四→首行缩进"/>
    <w:basedOn w:val="a"/>
    <w:qFormat/>
    <w:pPr>
      <w:widowControl w:val="0"/>
      <w:spacing w:before="60" w:after="60" w:line="360" w:lineRule="auto"/>
      <w:ind w:firstLineChars="200" w:firstLine="480"/>
      <w:textAlignment w:val="auto"/>
    </w:pPr>
    <w:rPr>
      <w:rFonts w:cs="宋体"/>
      <w:kern w:val="24"/>
      <w:sz w:val="24"/>
      <w:szCs w:val="20"/>
    </w:rPr>
  </w:style>
  <w:style w:type="character" w:customStyle="1" w:styleId="HeaderChar">
    <w:name w:val="Header Char"/>
    <w:qFormat/>
    <w:locked/>
    <w:rPr>
      <w:rFonts w:cs="Times New Roman"/>
      <w:kern w:val="2"/>
      <w:sz w:val="18"/>
      <w:szCs w:val="18"/>
    </w:rPr>
  </w:style>
  <w:style w:type="character" w:customStyle="1" w:styleId="aa">
    <w:name w:val="批注文字 字符"/>
    <w:basedOn w:val="a0"/>
    <w:link w:val="a9"/>
    <w:uiPriority w:val="99"/>
    <w:qFormat/>
    <w:rPr>
      <w:kern w:val="2"/>
      <w:sz w:val="21"/>
      <w:szCs w:val="24"/>
    </w:rPr>
  </w:style>
  <w:style w:type="character" w:customStyle="1" w:styleId="ae">
    <w:name w:val="正文文本缩进 字符"/>
    <w:basedOn w:val="a0"/>
    <w:link w:val="ad"/>
    <w:uiPriority w:val="99"/>
    <w:semiHidden/>
    <w:qFormat/>
    <w:rPr>
      <w:kern w:val="2"/>
      <w:sz w:val="21"/>
      <w:szCs w:val="24"/>
    </w:rPr>
  </w:style>
  <w:style w:type="character" w:customStyle="1" w:styleId="22">
    <w:name w:val="正文文本首行缩进 2 字符"/>
    <w:basedOn w:val="ae"/>
    <w:link w:val="21"/>
    <w:uiPriority w:val="99"/>
    <w:semiHidden/>
    <w:qFormat/>
    <w:rPr>
      <w:kern w:val="2"/>
      <w:sz w:val="21"/>
      <w:szCs w:val="24"/>
    </w:rPr>
  </w:style>
  <w:style w:type="character" w:customStyle="1" w:styleId="50">
    <w:name w:val="标题 5 字符"/>
    <w:basedOn w:val="a0"/>
    <w:link w:val="5"/>
    <w:uiPriority w:val="99"/>
    <w:qFormat/>
    <w:rPr>
      <w:rFonts w:ascii="楷体_GB2312" w:eastAsia="楷体_GB2312"/>
      <w:bCs/>
      <w:kern w:val="2"/>
      <w:sz w:val="28"/>
    </w:rPr>
  </w:style>
  <w:style w:type="character" w:customStyle="1" w:styleId="affb">
    <w:name w:val="列表段落 字符"/>
    <w:link w:val="affa"/>
    <w:uiPriority w:val="34"/>
    <w:qFormat/>
    <w:locked/>
    <w:rPr>
      <w:rFonts w:asciiTheme="minorHAnsi" w:eastAsiaTheme="minorEastAsia" w:hAnsiTheme="minorHAnsi" w:cstheme="minorBidi"/>
      <w:kern w:val="2"/>
      <w:sz w:val="21"/>
      <w:szCs w:val="22"/>
    </w:rPr>
  </w:style>
  <w:style w:type="character" w:customStyle="1" w:styleId="CharChar">
    <w:name w:val="自定义正文 Char Char"/>
    <w:link w:val="afff0"/>
    <w:qFormat/>
    <w:locked/>
    <w:rPr>
      <w:sz w:val="24"/>
    </w:rPr>
  </w:style>
  <w:style w:type="paragraph" w:customStyle="1" w:styleId="afff0">
    <w:name w:val="自定义正文"/>
    <w:basedOn w:val="a"/>
    <w:link w:val="CharChar"/>
    <w:qFormat/>
    <w:pPr>
      <w:widowControl w:val="0"/>
      <w:spacing w:afterLines="50" w:line="360" w:lineRule="auto"/>
      <w:ind w:firstLineChars="200" w:firstLine="200"/>
      <w:jc w:val="left"/>
      <w:textAlignment w:val="auto"/>
    </w:pPr>
    <w:rPr>
      <w:kern w:val="0"/>
      <w:sz w:val="24"/>
      <w:szCs w:val="20"/>
    </w:rPr>
  </w:style>
  <w:style w:type="paragraph" w:customStyle="1" w:styleId="afff1">
    <w:name w:val="图例"/>
    <w:basedOn w:val="a"/>
    <w:qFormat/>
    <w:pPr>
      <w:widowControl w:val="0"/>
      <w:spacing w:line="360" w:lineRule="auto"/>
      <w:jc w:val="center"/>
      <w:textAlignment w:val="auto"/>
    </w:pPr>
    <w:rPr>
      <w:rFonts w:eastAsia="仿宋_GB2312"/>
      <w:b/>
      <w:sz w:val="24"/>
      <w:szCs w:val="20"/>
    </w:rPr>
  </w:style>
  <w:style w:type="character" w:customStyle="1" w:styleId="aff1">
    <w:name w:val="批注主题 字符"/>
    <w:basedOn w:val="aa"/>
    <w:link w:val="aff0"/>
    <w:uiPriority w:val="99"/>
    <w:semiHidden/>
    <w:qFormat/>
    <w:rPr>
      <w:b/>
      <w:bCs/>
      <w:kern w:val="2"/>
      <w:sz w:val="21"/>
      <w:szCs w:val="24"/>
    </w:rPr>
  </w:style>
  <w:style w:type="paragraph" w:customStyle="1" w:styleId="afff2">
    <w:name w:val="样式"/>
    <w:basedOn w:val="a"/>
    <w:next w:val="a"/>
    <w:qFormat/>
    <w:pPr>
      <w:widowControl w:val="0"/>
      <w:tabs>
        <w:tab w:val="left" w:pos="1258"/>
      </w:tabs>
      <w:spacing w:line="360" w:lineRule="auto"/>
      <w:ind w:left="1258" w:hanging="1258"/>
      <w:textAlignment w:val="auto"/>
      <w:outlineLvl w:val="2"/>
    </w:pPr>
    <w:rPr>
      <w:rFonts w:ascii="Arial" w:hAnsi="Arial" w:cs="Arial"/>
      <w:sz w:val="28"/>
      <w:szCs w:val="28"/>
    </w:rPr>
  </w:style>
  <w:style w:type="paragraph" w:customStyle="1" w:styleId="23">
    <w:name w:val="正文（缩进 2 字符）"/>
    <w:basedOn w:val="a"/>
    <w:qFormat/>
    <w:pPr>
      <w:spacing w:line="400" w:lineRule="exact"/>
      <w:ind w:firstLineChars="200" w:firstLine="200"/>
      <w:textAlignment w:val="auto"/>
    </w:pPr>
    <w:rPr>
      <w:rFonts w:ascii="Calibri Light" w:eastAsia="华文仿宋" w:hAnsi="Calibri Light"/>
      <w:sz w:val="28"/>
      <w:szCs w:val="28"/>
    </w:rPr>
  </w:style>
  <w:style w:type="paragraph" w:customStyle="1" w:styleId="12">
    <w:name w:val="纯文本1"/>
    <w:basedOn w:val="a"/>
    <w:qFormat/>
    <w:pPr>
      <w:adjustRightInd w:val="0"/>
      <w:jc w:val="left"/>
    </w:pPr>
    <w:rPr>
      <w:rFonts w:ascii="宋体" w:eastAsia="楷体_GB2312" w:hAnsi="Courier New"/>
      <w:kern w:val="0"/>
      <w:sz w:val="26"/>
      <w:szCs w:val="20"/>
    </w:rPr>
  </w:style>
  <w:style w:type="character" w:customStyle="1" w:styleId="13">
    <w:name w:val="纯文本 字符1"/>
    <w:basedOn w:val="a0"/>
    <w:qFormat/>
    <w:rPr>
      <w:rFonts w:ascii="宋体" w:hAnsi="Courier New"/>
    </w:rPr>
  </w:style>
  <w:style w:type="paragraph" w:customStyle="1" w:styleId="Style2">
    <w:name w:val="_Style 2"/>
    <w:basedOn w:val="a"/>
    <w:uiPriority w:val="34"/>
    <w:qFormat/>
    <w:pPr>
      <w:ind w:firstLineChars="200" w:firstLine="420"/>
      <w:jc w:val="left"/>
      <w:textAlignment w:val="auto"/>
    </w:pPr>
    <w:rPr>
      <w:kern w:val="0"/>
      <w:szCs w:val="20"/>
    </w:rPr>
  </w:style>
  <w:style w:type="character" w:customStyle="1" w:styleId="NoSpacingChar">
    <w:name w:val="No Spacing Char"/>
    <w:link w:val="14"/>
    <w:qFormat/>
    <w:rPr>
      <w:lang w:val="en-GB" w:eastAsia="en-US"/>
    </w:rPr>
  </w:style>
  <w:style w:type="paragraph" w:customStyle="1" w:styleId="14">
    <w:name w:val="无间隔1"/>
    <w:link w:val="NoSpacingChar"/>
    <w:qFormat/>
    <w:pPr>
      <w:spacing w:line="240" w:lineRule="atLeast"/>
    </w:pPr>
    <w:rPr>
      <w:lang w:val="en-GB" w:eastAsia="en-US"/>
    </w:rPr>
  </w:style>
  <w:style w:type="paragraph" w:customStyle="1" w:styleId="Style378">
    <w:name w:val="_Style 378"/>
    <w:basedOn w:val="a"/>
    <w:next w:val="affa"/>
    <w:uiPriority w:val="34"/>
    <w:qFormat/>
    <w:pPr>
      <w:widowControl w:val="0"/>
      <w:ind w:firstLineChars="200" w:firstLine="420"/>
      <w:textAlignment w:val="auto"/>
    </w:pPr>
    <w:rPr>
      <w:rFonts w:ascii="Calibri" w:hAnsi="Calibri"/>
      <w:szCs w:val="22"/>
    </w:rPr>
  </w:style>
  <w:style w:type="paragraph" w:customStyle="1" w:styleId="0">
    <w:name w:val="正文_0"/>
    <w:qFormat/>
    <w:pPr>
      <w:widowControl w:val="0"/>
      <w:jc w:val="both"/>
    </w:pPr>
    <w:rPr>
      <w:rFonts w:ascii="Calibri" w:hAnsi="Calibri"/>
      <w:kern w:val="2"/>
      <w:sz w:val="21"/>
      <w:szCs w:val="22"/>
    </w:rPr>
  </w:style>
  <w:style w:type="paragraph" w:customStyle="1" w:styleId="15">
    <w:name w:val="修订1"/>
    <w:hidden/>
    <w:uiPriority w:val="99"/>
    <w:unhideWhenUsed/>
    <w:qFormat/>
    <w:rPr>
      <w:kern w:val="2"/>
      <w:sz w:val="21"/>
      <w:szCs w:val="24"/>
    </w:rPr>
  </w:style>
  <w:style w:type="paragraph" w:customStyle="1" w:styleId="24">
    <w:name w:val="修订2"/>
    <w:hidden/>
    <w:uiPriority w:val="99"/>
    <w:unhideWhenUsed/>
    <w:qFormat/>
    <w:rPr>
      <w:kern w:val="2"/>
      <w:sz w:val="21"/>
      <w:szCs w:val="24"/>
    </w:rPr>
  </w:style>
  <w:style w:type="character" w:customStyle="1" w:styleId="110">
    <w:name w:val="标题 1 字符1"/>
    <w:qFormat/>
    <w:rPr>
      <w:rFonts w:ascii="Times New Roman" w:eastAsia="宋体" w:hAnsi="Times New Roman"/>
      <w:b/>
      <w:sz w:val="32"/>
    </w:rPr>
  </w:style>
  <w:style w:type="character" w:customStyle="1" w:styleId="16">
    <w:name w:val="已访问的超链接1"/>
    <w:qFormat/>
    <w:rPr>
      <w:rFonts w:ascii="Times New Roman" w:eastAsia="宋体" w:hAnsi="Times New Roman" w:cs="Times New Roman"/>
    </w:rPr>
  </w:style>
  <w:style w:type="character" w:customStyle="1" w:styleId="Char3">
    <w:name w:val="正文缩进 Char"/>
    <w:uiPriority w:val="99"/>
    <w:qFormat/>
    <w:rPr>
      <w:rFonts w:ascii="宋体" w:eastAsia="宋体" w:hAnsi="Times New Roman" w:cs="Times New Roman"/>
      <w:kern w:val="2"/>
      <w:sz w:val="24"/>
    </w:rPr>
  </w:style>
  <w:style w:type="character" w:customStyle="1" w:styleId="tpccontent1">
    <w:name w:val="tpc_content1"/>
    <w:qFormat/>
    <w:rPr>
      <w:sz w:val="18"/>
      <w:szCs w:val="18"/>
    </w:rPr>
  </w:style>
  <w:style w:type="character" w:customStyle="1" w:styleId="Char4">
    <w:name w:val="列出段落 Char"/>
    <w:link w:val="17"/>
    <w:qFormat/>
    <w:locked/>
    <w:rPr>
      <w:sz w:val="24"/>
      <w:szCs w:val="24"/>
      <w:lang w:val="zh-CN"/>
    </w:rPr>
  </w:style>
  <w:style w:type="paragraph" w:customStyle="1" w:styleId="17">
    <w:name w:val="列出段落1"/>
    <w:basedOn w:val="a"/>
    <w:link w:val="Char4"/>
    <w:qFormat/>
    <w:pPr>
      <w:widowControl w:val="0"/>
      <w:ind w:firstLineChars="200" w:firstLine="420"/>
      <w:textAlignment w:val="auto"/>
    </w:pPr>
    <w:rPr>
      <w:kern w:val="0"/>
      <w:sz w:val="24"/>
      <w:lang w:val="zh-CN"/>
    </w:rPr>
  </w:style>
  <w:style w:type="character" w:customStyle="1" w:styleId="18">
    <w:name w:val="未处理的提及1"/>
    <w:uiPriority w:val="99"/>
    <w:unhideWhenUsed/>
    <w:qFormat/>
    <w:rPr>
      <w:color w:val="605E5C"/>
      <w:shd w:val="clear" w:color="auto" w:fill="E1DFDD"/>
    </w:rPr>
  </w:style>
  <w:style w:type="character" w:customStyle="1" w:styleId="150">
    <w:name w:val="15"/>
    <w:qFormat/>
    <w:rPr>
      <w:rFonts w:ascii="Times New Roman" w:hAnsi="Times New Roman" w:cs="Times New Roman" w:hint="default"/>
    </w:rPr>
  </w:style>
  <w:style w:type="character" w:customStyle="1" w:styleId="font61">
    <w:name w:val="font61"/>
    <w:qFormat/>
    <w:rPr>
      <w:rFonts w:ascii="微软雅黑" w:eastAsia="微软雅黑" w:hAnsi="微软雅黑" w:cs="微软雅黑" w:hint="eastAsia"/>
      <w:color w:val="000000"/>
      <w:sz w:val="21"/>
      <w:szCs w:val="21"/>
      <w:u w:val="none"/>
    </w:rPr>
  </w:style>
  <w:style w:type="paragraph" w:customStyle="1" w:styleId="25">
    <w:name w:val="列出段落2"/>
    <w:basedOn w:val="a"/>
    <w:qFormat/>
    <w:pPr>
      <w:widowControl w:val="0"/>
      <w:spacing w:line="360" w:lineRule="auto"/>
      <w:ind w:firstLineChars="200" w:firstLine="420"/>
      <w:jc w:val="left"/>
      <w:textAlignment w:val="auto"/>
    </w:pPr>
    <w:rPr>
      <w:rFonts w:ascii="Calibri" w:hAnsi="Calibri" w:cs="宋体"/>
      <w:szCs w:val="21"/>
    </w:rPr>
  </w:style>
  <w:style w:type="paragraph" w:customStyle="1" w:styleId="xl75">
    <w:name w:val="xl75"/>
    <w:basedOn w:val="a"/>
    <w:qFormat/>
    <w:pPr>
      <w:pBdr>
        <w:bottom w:val="single" w:sz="8" w:space="0" w:color="000000"/>
      </w:pBdr>
      <w:spacing w:before="100" w:beforeAutospacing="1" w:after="100" w:afterAutospacing="1"/>
      <w:jc w:val="right"/>
      <w:textAlignment w:val="center"/>
    </w:pPr>
    <w:rPr>
      <w:rFonts w:ascii="黑体" w:eastAsia="黑体" w:hAnsi="黑体" w:cs="宋体"/>
      <w:color w:val="000000"/>
      <w:kern w:val="0"/>
      <w:szCs w:val="21"/>
    </w:rPr>
  </w:style>
  <w:style w:type="paragraph" w:customStyle="1" w:styleId="xl72">
    <w:name w:val="xl72"/>
    <w:basedOn w:val="a"/>
    <w:qFormat/>
    <w:pPr>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xl77">
    <w:name w:val="xl77"/>
    <w:basedOn w:val="a"/>
    <w:qFormat/>
    <w:pPr>
      <w:pBdr>
        <w:top w:val="single" w:sz="8"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82">
    <w:name w:val="xl82"/>
    <w:basedOn w:val="a"/>
    <w:qFormat/>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90">
    <w:name w:val="xl90"/>
    <w:basedOn w:val="a"/>
    <w:qFormat/>
    <w:pPr>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xl74">
    <w:name w:val="xl74"/>
    <w:basedOn w:val="a"/>
    <w:qFormat/>
    <w:pPr>
      <w:pBdr>
        <w:bottom w:val="single" w:sz="8" w:space="0" w:color="000000"/>
      </w:pBdr>
      <w:spacing w:before="100" w:beforeAutospacing="1" w:after="100" w:afterAutospacing="1"/>
      <w:jc w:val="left"/>
      <w:textAlignment w:val="center"/>
    </w:pPr>
    <w:rPr>
      <w:rFonts w:ascii="黑体" w:eastAsia="黑体" w:hAnsi="黑体" w:cs="宋体"/>
      <w:color w:val="000000"/>
      <w:kern w:val="0"/>
      <w:szCs w:val="21"/>
    </w:rPr>
  </w:style>
  <w:style w:type="paragraph" w:customStyle="1" w:styleId="xl89">
    <w:name w:val="xl89"/>
    <w:basedOn w:val="a"/>
    <w:qFormat/>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xl81">
    <w:name w:val="xl81"/>
    <w:basedOn w:val="a"/>
    <w:qFormat/>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6">
    <w:name w:val="xl76"/>
    <w:basedOn w:val="a"/>
    <w:qFormat/>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06">
    <w:name w:val="06正文"/>
    <w:basedOn w:val="a"/>
    <w:qFormat/>
    <w:pPr>
      <w:spacing w:line="360" w:lineRule="auto"/>
      <w:ind w:firstLineChars="200" w:firstLine="420"/>
      <w:textAlignment w:val="auto"/>
    </w:pPr>
    <w:rPr>
      <w:rFonts w:ascii="宋体" w:hAnsi="宋体"/>
      <w:szCs w:val="21"/>
    </w:rPr>
  </w:style>
  <w:style w:type="paragraph" w:customStyle="1" w:styleId="xl87">
    <w:name w:val="xl87"/>
    <w:basedOn w:val="a"/>
    <w:qFormat/>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84">
    <w:name w:val="xl84"/>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xl83">
    <w:name w:val="xl83"/>
    <w:basedOn w:val="a"/>
    <w:qFormat/>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85">
    <w:name w:val="xl85"/>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xl88">
    <w:name w:val="xl88"/>
    <w:basedOn w:val="a"/>
    <w:qFormat/>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80">
    <w:name w:val="xl80"/>
    <w:basedOn w:val="a"/>
    <w:qFormat/>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afff3">
    <w:name w:val="Í¼±íÕýÎÄ"/>
    <w:basedOn w:val="a"/>
    <w:next w:val="a4"/>
    <w:qFormat/>
    <w:pPr>
      <w:widowControl w:val="0"/>
      <w:ind w:firstLineChars="200" w:firstLine="420"/>
      <w:textAlignment w:val="auto"/>
    </w:pPr>
    <w:rPr>
      <w:sz w:val="24"/>
      <w:szCs w:val="20"/>
    </w:rPr>
  </w:style>
  <w:style w:type="paragraph" w:customStyle="1" w:styleId="xl91">
    <w:name w:val="xl91"/>
    <w:basedOn w:val="a"/>
    <w:qFormat/>
    <w:pPr>
      <w:spacing w:before="100" w:beforeAutospacing="1" w:after="100" w:afterAutospacing="1"/>
      <w:jc w:val="right"/>
      <w:textAlignment w:val="top"/>
    </w:pPr>
    <w:rPr>
      <w:rFonts w:ascii="宋体" w:hAnsi="宋体" w:cs="宋体"/>
      <w:b/>
      <w:bCs/>
      <w:color w:val="000000"/>
      <w:kern w:val="0"/>
      <w:sz w:val="18"/>
      <w:szCs w:val="18"/>
    </w:rPr>
  </w:style>
  <w:style w:type="paragraph" w:customStyle="1" w:styleId="xl86">
    <w:name w:val="xl86"/>
    <w:basedOn w:val="a"/>
    <w:qFormat/>
    <w:pPr>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xl78">
    <w:name w:val="xl78"/>
    <w:basedOn w:val="a"/>
    <w:qFormat/>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1">
    <w:name w:val="xl71"/>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msonormal0">
    <w:name w:val="msonormal"/>
    <w:basedOn w:val="a"/>
    <w:qFormat/>
    <w:pPr>
      <w:spacing w:before="100" w:beforeAutospacing="1" w:after="100" w:afterAutospacing="1"/>
      <w:jc w:val="left"/>
      <w:textAlignment w:val="auto"/>
    </w:pPr>
    <w:rPr>
      <w:rFonts w:ascii="宋体" w:hAnsi="宋体" w:cs="宋体"/>
      <w:kern w:val="0"/>
      <w:sz w:val="24"/>
    </w:rPr>
  </w:style>
  <w:style w:type="paragraph" w:customStyle="1" w:styleId="xl65">
    <w:name w:val="xl65"/>
    <w:basedOn w:val="a"/>
    <w:qFormat/>
    <w:pPr>
      <w:pBdr>
        <w:top w:val="single" w:sz="8" w:space="0" w:color="000000"/>
      </w:pBdr>
      <w:spacing w:before="100" w:beforeAutospacing="1" w:after="100" w:afterAutospacing="1"/>
      <w:jc w:val="left"/>
      <w:textAlignment w:val="top"/>
    </w:pPr>
    <w:rPr>
      <w:rFonts w:ascii="宋体" w:hAnsi="宋体" w:cs="宋体"/>
      <w:kern w:val="0"/>
      <w:sz w:val="24"/>
    </w:rPr>
  </w:style>
  <w:style w:type="paragraph" w:customStyle="1" w:styleId="xl79">
    <w:name w:val="xl79"/>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69">
    <w:name w:val="xl69"/>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8">
    <w:name w:val="xl68"/>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0">
    <w:name w:val="xl70"/>
    <w:basedOn w:val="a"/>
    <w:qFormat/>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3">
    <w:name w:val="xl73"/>
    <w:basedOn w:val="a"/>
    <w:qFormat/>
    <w:pP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xl66">
    <w:name w:val="xl66"/>
    <w:basedOn w:val="a"/>
    <w:qFormat/>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7">
    <w:name w:val="xl67"/>
    <w:basedOn w:val="a"/>
    <w:qFormat/>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afff4">
    <w:name w:val="框架内容"/>
    <w:basedOn w:val="a"/>
    <w:uiPriority w:val="99"/>
    <w:qFormat/>
    <w:pPr>
      <w:widowControl w:val="0"/>
      <w:textAlignment w:val="auto"/>
    </w:pPr>
    <w:rPr>
      <w:color w:val="00000A"/>
      <w:kern w:val="0"/>
      <w:szCs w:val="21"/>
    </w:rPr>
  </w:style>
  <w:style w:type="character" w:customStyle="1" w:styleId="19">
    <w:name w:val="正文缩进 字符1"/>
    <w:qFormat/>
    <w:rPr>
      <w:rFonts w:ascii="Times New Roman" w:eastAsia="宋体" w:hAnsi="Times New Roman" w:cs="Times New Roman"/>
      <w:sz w:val="24"/>
    </w:rPr>
  </w:style>
  <w:style w:type="paragraph" w:customStyle="1" w:styleId="31">
    <w:name w:val="修订3"/>
    <w:uiPriority w:val="99"/>
    <w:unhideWhenUsed/>
    <w:qFormat/>
    <w:rPr>
      <w:kern w:val="2"/>
      <w:sz w:val="21"/>
      <w:szCs w:val="24"/>
    </w:rPr>
  </w:style>
  <w:style w:type="character" w:customStyle="1" w:styleId="Char5">
    <w:name w:val="纯文本 Char"/>
    <w:uiPriority w:val="99"/>
    <w:qFormat/>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zjcztb@126.com" TargetMode="Externa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271AA-BD17-4F6C-8D7A-581D1FE2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3052</Words>
  <Characters>17400</Characters>
  <Application>Microsoft Office Word</Application>
  <DocSecurity>0</DocSecurity>
  <Lines>145</Lines>
  <Paragraphs>40</Paragraphs>
  <ScaleCrop>false</ScaleCrop>
  <Company>微软中国</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cp:lastModifiedBy>
  <cp:revision>6</cp:revision>
  <cp:lastPrinted>2021-04-02T08:39:00Z</cp:lastPrinted>
  <dcterms:created xsi:type="dcterms:W3CDTF">2024-03-28T03:39:00Z</dcterms:created>
  <dcterms:modified xsi:type="dcterms:W3CDTF">2024-03-28T04:40:00Z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549C1B5F14FE442B9E9B9C0B5F38E68A_13</vt:lpwstr>
  </property>
</Properties>
</file>